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BF0" w:rsidRDefault="008351E8">
      <w:r>
        <w:t>Manual para Classificação com emblocamento automático.</w:t>
      </w:r>
    </w:p>
    <w:p w:rsidR="008351E8" w:rsidRDefault="008351E8">
      <w:r>
        <w:t>Marcar o parâmetro “</w:t>
      </w:r>
      <w:proofErr w:type="spellStart"/>
      <w:r>
        <w:t>Emblocar</w:t>
      </w:r>
      <w:proofErr w:type="spellEnd"/>
      <w:r>
        <w:t xml:space="preserve"> Fardos automaticamente ao classificar” na tela de Parâmetros do </w:t>
      </w:r>
      <w:proofErr w:type="spellStart"/>
      <w:r>
        <w:t>Plumasoft</w:t>
      </w:r>
      <w:proofErr w:type="spellEnd"/>
      <w:r>
        <w:t xml:space="preserve"> por Empresa/Filial/Safra.</w:t>
      </w:r>
    </w:p>
    <w:p w:rsidR="008351E8" w:rsidRDefault="00047652">
      <w:r>
        <w:rPr>
          <w:noProof/>
          <w:lang w:eastAsia="pt-BR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margin-left:93.85pt;margin-top:163.45pt;width:32.8pt;height:66.65pt;rotation:-3942971fd;z-index:251658240" fillcolor="red" strokecolor="red">
            <v:textbox style="layout-flow:vertical-ideographic"/>
          </v:shape>
        </w:pict>
      </w:r>
      <w:r w:rsidR="008351E8">
        <w:rPr>
          <w:noProof/>
          <w:lang w:eastAsia="pt-BR"/>
        </w:rPr>
        <w:drawing>
          <wp:inline distT="0" distB="0" distL="0" distR="0">
            <wp:extent cx="4216450" cy="3020367"/>
            <wp:effectExtent l="1905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5300" cy="30195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E8" w:rsidRDefault="008351E8">
      <w:r>
        <w:t>Com o parâmetro marcado, deve então imprimir os códigos de barra da tela de Tipo</w:t>
      </w:r>
    </w:p>
    <w:p w:rsidR="008351E8" w:rsidRDefault="00047652">
      <w:r>
        <w:rPr>
          <w:noProof/>
          <w:lang w:eastAsia="pt-BR"/>
        </w:rPr>
        <w:pict>
          <v:oval id="_x0000_s1027" style="position:absolute;margin-left:253.65pt;margin-top:68.5pt;width:67.95pt;height:37.45pt;z-index:251659264" filled="f" strokecolor="red" strokeweight="2.25pt"/>
        </w:pict>
      </w:r>
      <w:r w:rsidR="008351E8">
        <w:rPr>
          <w:noProof/>
          <w:lang w:eastAsia="pt-BR"/>
        </w:rPr>
        <w:drawing>
          <wp:inline distT="0" distB="0" distL="0" distR="0">
            <wp:extent cx="3997600" cy="3284525"/>
            <wp:effectExtent l="19050" t="0" r="2900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322" cy="3284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E8" w:rsidRDefault="008351E8"/>
    <w:p w:rsidR="008351E8" w:rsidRDefault="008351E8"/>
    <w:p w:rsidR="008351E8" w:rsidRDefault="008351E8"/>
    <w:p w:rsidR="008351E8" w:rsidRDefault="008351E8">
      <w:proofErr w:type="gramStart"/>
      <w:r>
        <w:lastRenderedPageBreak/>
        <w:t>e</w:t>
      </w:r>
      <w:proofErr w:type="gramEnd"/>
      <w:r>
        <w:t xml:space="preserve"> também os códigos de barra da tela de Colorações</w:t>
      </w:r>
    </w:p>
    <w:p w:rsidR="008351E8" w:rsidRDefault="00047652">
      <w:r>
        <w:rPr>
          <w:noProof/>
          <w:lang w:eastAsia="pt-BR"/>
        </w:rPr>
        <w:pict>
          <v:oval id="_x0000_s1028" style="position:absolute;margin-left:166pt;margin-top:74.65pt;width:67.95pt;height:37.45pt;z-index:251660288" filled="f" strokecolor="red" strokeweight="2.25pt"/>
        </w:pict>
      </w:r>
      <w:r w:rsidR="008351E8">
        <w:rPr>
          <w:noProof/>
          <w:lang w:eastAsia="pt-BR"/>
        </w:rPr>
        <w:drawing>
          <wp:inline distT="0" distB="0" distL="0" distR="0">
            <wp:extent cx="2944172" cy="2516428"/>
            <wp:effectExtent l="19050" t="0" r="8578" b="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097" cy="25163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51E8" w:rsidRDefault="008351E8"/>
    <w:p w:rsidR="008351E8" w:rsidRDefault="008351E8">
      <w:r>
        <w:t>Com os códigos de barra gerados pelo sistema das telas</w:t>
      </w:r>
      <w:r w:rsidR="00154228">
        <w:t xml:space="preserve"> de Tipo e de Colorações, deve-</w:t>
      </w:r>
      <w:r>
        <w:t>s</w:t>
      </w:r>
      <w:r w:rsidR="00154228">
        <w:t>e</w:t>
      </w:r>
      <w:r>
        <w:t xml:space="preserve"> abrir um bloco para o produtor indicando qual </w:t>
      </w:r>
      <w:proofErr w:type="gramStart"/>
      <w:r>
        <w:t>é</w:t>
      </w:r>
      <w:proofErr w:type="gramEnd"/>
      <w:r>
        <w:t xml:space="preserve"> o tipo e coloração daquele bloco.</w:t>
      </w:r>
      <w:r w:rsidR="00154228">
        <w:t xml:space="preserve"> Poderá se abrir um bloco para cada tipo e coloração.</w:t>
      </w:r>
    </w:p>
    <w:p w:rsidR="00154228" w:rsidRDefault="00154228">
      <w:r>
        <w:rPr>
          <w:noProof/>
          <w:lang w:eastAsia="pt-BR"/>
        </w:rPr>
        <w:drawing>
          <wp:inline distT="0" distB="0" distL="0" distR="0">
            <wp:extent cx="4735830" cy="4075759"/>
            <wp:effectExtent l="19050" t="0" r="762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8115" cy="407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228" w:rsidRDefault="00154228"/>
    <w:p w:rsidR="00154228" w:rsidRDefault="00154228"/>
    <w:p w:rsidR="00154228" w:rsidRDefault="00154228">
      <w:r>
        <w:lastRenderedPageBreak/>
        <w:t xml:space="preserve">Para efetuar a classificação visual </w:t>
      </w:r>
      <w:proofErr w:type="spellStart"/>
      <w:r>
        <w:t>emblocando</w:t>
      </w:r>
      <w:proofErr w:type="spellEnd"/>
      <w:r>
        <w:t xml:space="preserve"> automaticamente utiliza-se a tela de: Classificação Visual – Leitor de Código de Barra</w:t>
      </w:r>
    </w:p>
    <w:p w:rsidR="00154228" w:rsidRDefault="00154228">
      <w:r>
        <w:rPr>
          <w:noProof/>
          <w:lang w:eastAsia="pt-BR"/>
        </w:rPr>
        <w:drawing>
          <wp:inline distT="0" distB="0" distL="0" distR="0">
            <wp:extent cx="3492246" cy="2604742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1563" cy="2604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4228" w:rsidRDefault="00154228">
      <w:r>
        <w:t>Na tela de Classificação visual o usuário deve definir a data de classificação, classificador e o tipo Código.</w:t>
      </w:r>
    </w:p>
    <w:p w:rsidR="00154228" w:rsidRDefault="00154228">
      <w:r>
        <w:t xml:space="preserve">Com esses dados definidos o sistema </w:t>
      </w:r>
      <w:r w:rsidR="00FC1D9C">
        <w:t xml:space="preserve">deve se efetuar a leitura do </w:t>
      </w:r>
      <w:proofErr w:type="spellStart"/>
      <w:r w:rsidR="00FC1D9C">
        <w:t>Codigo</w:t>
      </w:r>
      <w:proofErr w:type="spellEnd"/>
      <w:r w:rsidR="00FC1D9C">
        <w:t xml:space="preserve"> de barra do Tipo, depois da Coloração e depois do fardo.</w:t>
      </w:r>
    </w:p>
    <w:p w:rsidR="00FC1D9C" w:rsidRDefault="00FC1D9C">
      <w:r>
        <w:rPr>
          <w:noProof/>
          <w:lang w:eastAsia="pt-BR"/>
        </w:rPr>
        <w:drawing>
          <wp:inline distT="0" distB="0" distL="0" distR="0">
            <wp:extent cx="3989679" cy="2975759"/>
            <wp:effectExtent l="1905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8591" cy="2974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D9C" w:rsidRDefault="00FC1D9C">
      <w:r>
        <w:t xml:space="preserve">O sistema fará a classificação do fardinho e já efetuará o </w:t>
      </w:r>
      <w:proofErr w:type="spellStart"/>
      <w:r>
        <w:t>emblocamento</w:t>
      </w:r>
      <w:proofErr w:type="spellEnd"/>
      <w:r>
        <w:t>.</w:t>
      </w:r>
    </w:p>
    <w:p w:rsidR="00FC1D9C" w:rsidRDefault="00FC1D9C"/>
    <w:p w:rsidR="00FC1D9C" w:rsidRDefault="00FC1D9C"/>
    <w:p w:rsidR="00FC1D9C" w:rsidRDefault="00FC1D9C"/>
    <w:p w:rsidR="00FC1D9C" w:rsidRDefault="00FC1D9C"/>
    <w:p w:rsidR="00FC1D9C" w:rsidRDefault="00FC1D9C">
      <w:r>
        <w:rPr>
          <w:noProof/>
          <w:lang w:eastAsia="pt-BR"/>
        </w:rPr>
        <w:drawing>
          <wp:inline distT="0" distB="0" distL="0" distR="0">
            <wp:extent cx="4678264" cy="3489350"/>
            <wp:effectExtent l="19050" t="0" r="8036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988" cy="34883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1D9C" w:rsidRDefault="00FC1D9C"/>
    <w:p w:rsidR="00FC1D9C" w:rsidRDefault="00FC1D9C">
      <w:r>
        <w:t>Caso queira mudar o Tipo e Coloração, é só efetuar a leitura do código de barra que corresponde ao Tipo e a Coloração.</w:t>
      </w:r>
    </w:p>
    <w:p w:rsidR="00FC1D9C" w:rsidRDefault="00B5141E">
      <w:r>
        <w:t xml:space="preserve">Obs.: </w:t>
      </w:r>
      <w:r w:rsidR="00FC1D9C">
        <w:t>Podem ser abertos</w:t>
      </w:r>
      <w:r>
        <w:t xml:space="preserve"> vários blocos com diferentes tipos para o </w:t>
      </w:r>
      <w:proofErr w:type="spellStart"/>
      <w:r>
        <w:t>emblocamento</w:t>
      </w:r>
      <w:proofErr w:type="spellEnd"/>
      <w:r>
        <w:t xml:space="preserve"> automático, quando o sistema verificar que existem </w:t>
      </w:r>
      <w:proofErr w:type="gramStart"/>
      <w:r>
        <w:t>2</w:t>
      </w:r>
      <w:proofErr w:type="gramEnd"/>
      <w:r>
        <w:t xml:space="preserve"> ou mais blocos do mesmo produtor com mesmo tipo e coloração, ele </w:t>
      </w:r>
      <w:proofErr w:type="spellStart"/>
      <w:r>
        <w:t>emblocará</w:t>
      </w:r>
      <w:proofErr w:type="spellEnd"/>
      <w:r>
        <w:t xml:space="preserve"> o bloco de numero menor</w:t>
      </w:r>
      <w:r w:rsidR="00221C25">
        <w:t xml:space="preserve"> </w:t>
      </w:r>
      <w:proofErr w:type="spellStart"/>
      <w:r w:rsidR="00221C25">
        <w:t>menor</w:t>
      </w:r>
      <w:proofErr w:type="spellEnd"/>
      <w:r w:rsidR="00221C25">
        <w:t>.</w:t>
      </w:r>
    </w:p>
    <w:p w:rsidR="00221C25" w:rsidRDefault="00221C25">
      <w:r>
        <w:t>A quantidade máxima do bloco respeitará a quantidade estipulada nos parâmetros de algodão.</w:t>
      </w:r>
    </w:p>
    <w:p w:rsidR="00FC1D9C" w:rsidRDefault="00FC1D9C"/>
    <w:p w:rsidR="00154228" w:rsidRDefault="00154228"/>
    <w:p w:rsidR="008351E8" w:rsidRDefault="008351E8"/>
    <w:p w:rsidR="008351E8" w:rsidRDefault="008351E8"/>
    <w:sectPr w:rsidR="008351E8" w:rsidSect="00292B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8351E8"/>
    <w:rsid w:val="00047652"/>
    <w:rsid w:val="00154228"/>
    <w:rsid w:val="00221C25"/>
    <w:rsid w:val="00292BF0"/>
    <w:rsid w:val="004C2CB9"/>
    <w:rsid w:val="008351E8"/>
    <w:rsid w:val="00B5141E"/>
    <w:rsid w:val="00FC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>
      <o:colormenu v:ext="edit" fillcolor="none" strokecolor="red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2BF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35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51E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229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Andrews</dc:creator>
  <cp:lastModifiedBy>Unisystem</cp:lastModifiedBy>
  <cp:revision>2</cp:revision>
  <dcterms:created xsi:type="dcterms:W3CDTF">2011-07-16T13:47:00Z</dcterms:created>
  <dcterms:modified xsi:type="dcterms:W3CDTF">2012-01-09T11:30:00Z</dcterms:modified>
</cp:coreProperties>
</file>