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FE" w:rsidRDefault="00AD50A7" w:rsidP="006C376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BB24E71" wp14:editId="42781EBD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>Este manual possui o objetivo instruir o usu</w:t>
      </w:r>
      <w:r w:rsidR="00E33E51">
        <w:t>ário quanto à forma correta</w:t>
      </w:r>
      <w:r w:rsidR="005C33FF">
        <w:t xml:space="preserve"> </w:t>
      </w:r>
      <w:r w:rsidR="003748DB">
        <w:t>a</w:t>
      </w:r>
      <w:bookmarkStart w:id="0" w:name="_GoBack"/>
      <w:bookmarkEnd w:id="0"/>
      <w:r w:rsidR="00E33E51">
        <w:t xml:space="preserve"> </w:t>
      </w:r>
      <w:r w:rsidR="003C2A1E">
        <w:t>trabalhar com</w:t>
      </w:r>
      <w:r w:rsidR="00AD4487">
        <w:t xml:space="preserve"> o controle de colheita (módulos colhidos), controle de produção (Entradas) e</w:t>
      </w:r>
      <w:r w:rsidR="003C2A1E">
        <w:t xml:space="preserve"> a Exportação e Importação do Arquivo TXT de Beneficiamento</w:t>
      </w:r>
      <w:r w:rsidR="00E33E51">
        <w:t>.</w:t>
      </w:r>
      <w:r w:rsidR="00AE5294">
        <w:t xml:space="preserve"> </w:t>
      </w:r>
    </w:p>
    <w:p w:rsidR="00AE5294" w:rsidRDefault="00AE5294" w:rsidP="00874072">
      <w:pPr>
        <w:spacing w:after="0" w:line="240" w:lineRule="auto"/>
      </w:pPr>
    </w:p>
    <w:p w:rsidR="002F1973" w:rsidRPr="00111C93" w:rsidRDefault="002F1973" w:rsidP="00C86FC4">
      <w:pPr>
        <w:spacing w:line="240" w:lineRule="auto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:rsidR="00AD4487" w:rsidRDefault="00AD4487" w:rsidP="00AD4487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Introdução;</w:t>
      </w:r>
    </w:p>
    <w:p w:rsidR="00AD4487" w:rsidRDefault="00AD4487" w:rsidP="00AD4487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Módulos Colhidos;</w:t>
      </w:r>
    </w:p>
    <w:p w:rsidR="00B607FA" w:rsidRDefault="003C2A1E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Entrada de Produção</w:t>
      </w:r>
      <w:r w:rsidR="004D66D9">
        <w:t>;</w:t>
      </w:r>
    </w:p>
    <w:p w:rsidR="00B607FA" w:rsidRDefault="003C2A1E" w:rsidP="006C3768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Nota Fiscal de Remessa Para Beneficiamento</w:t>
      </w:r>
      <w:r w:rsidR="00B607FA">
        <w:t>;</w:t>
      </w:r>
    </w:p>
    <w:p w:rsidR="003C2A1E" w:rsidRDefault="003C2A1E" w:rsidP="003C2A1E">
      <w:pPr>
        <w:pStyle w:val="PargrafodaLista"/>
        <w:spacing w:line="240" w:lineRule="auto"/>
        <w:ind w:left="792"/>
        <w:jc w:val="both"/>
      </w:pPr>
    </w:p>
    <w:p w:rsidR="00157A67" w:rsidRDefault="003C2A1E" w:rsidP="00157A67">
      <w:pPr>
        <w:pStyle w:val="PargrafodaLista"/>
        <w:numPr>
          <w:ilvl w:val="0"/>
          <w:numId w:val="3"/>
        </w:numPr>
        <w:spacing w:line="240" w:lineRule="auto"/>
        <w:jc w:val="both"/>
      </w:pPr>
      <w:r>
        <w:t>Importação do Arquivo TXT (Após ter s</w:t>
      </w:r>
      <w:r w:rsidR="00157A67">
        <w:t>ido beneficiado passos 4 a 4.5);</w:t>
      </w:r>
    </w:p>
    <w:p w:rsidR="00157A67" w:rsidRDefault="00157A67" w:rsidP="00157A67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Informar o código GS1 no Endereço do Produtor;</w:t>
      </w:r>
    </w:p>
    <w:p w:rsidR="003C2A1E" w:rsidRDefault="003C2A1E" w:rsidP="003C2A1E">
      <w:pPr>
        <w:pStyle w:val="PargrafodaLista"/>
        <w:spacing w:line="240" w:lineRule="auto"/>
        <w:ind w:left="792"/>
        <w:jc w:val="both"/>
      </w:pPr>
    </w:p>
    <w:p w:rsidR="00C75EEA" w:rsidRDefault="003C2A1E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Beneficiamento</w:t>
      </w:r>
      <w:r w:rsidR="00C75EEA">
        <w:t>;</w:t>
      </w:r>
    </w:p>
    <w:p w:rsidR="003C2A1E" w:rsidRDefault="003C2A1E" w:rsidP="003C2A1E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Entrada do Fardão;</w:t>
      </w:r>
    </w:p>
    <w:p w:rsidR="003C2A1E" w:rsidRDefault="003C2A1E" w:rsidP="003C2A1E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Beneficiamento</w:t>
      </w:r>
      <w:r w:rsidR="00157A67">
        <w:t>;</w:t>
      </w:r>
    </w:p>
    <w:p w:rsidR="003C2A1E" w:rsidRDefault="003C2A1E" w:rsidP="003C2A1E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Classificação</w:t>
      </w:r>
      <w:r w:rsidR="00157A67">
        <w:t>;</w:t>
      </w:r>
    </w:p>
    <w:p w:rsidR="003C2A1E" w:rsidRDefault="003C2A1E" w:rsidP="003C2A1E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Emblocamento</w:t>
      </w:r>
      <w:r w:rsidR="00157A67">
        <w:t>;</w:t>
      </w:r>
    </w:p>
    <w:p w:rsidR="003C2A1E" w:rsidRDefault="003C2A1E" w:rsidP="003C2A1E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Exportação d</w:t>
      </w:r>
      <w:r w:rsidR="00157A67">
        <w:t>o arquivo TXT do beneficiamento;</w:t>
      </w:r>
    </w:p>
    <w:p w:rsidR="003C2A1E" w:rsidRDefault="003C2A1E" w:rsidP="003C2A1E">
      <w:pPr>
        <w:pStyle w:val="PargrafodaLista"/>
        <w:spacing w:line="240" w:lineRule="auto"/>
        <w:ind w:left="426"/>
        <w:jc w:val="both"/>
      </w:pPr>
    </w:p>
    <w:p w:rsidR="00C75EEA" w:rsidRDefault="00C75EEA" w:rsidP="00C75EEA">
      <w:pPr>
        <w:spacing w:line="240" w:lineRule="auto"/>
      </w:pPr>
    </w:p>
    <w:p w:rsidR="00FB7F64" w:rsidRDefault="00FB7F64" w:rsidP="00C86FC4">
      <w:pPr>
        <w:pStyle w:val="PargrafodaLista"/>
        <w:pBdr>
          <w:bottom w:val="single" w:sz="6" w:space="1" w:color="auto"/>
        </w:pBdr>
        <w:spacing w:line="240" w:lineRule="auto"/>
        <w:ind w:left="0"/>
      </w:pPr>
    </w:p>
    <w:p w:rsidR="00FB7F64" w:rsidRDefault="00FB7F64" w:rsidP="00C86FC4">
      <w:pPr>
        <w:pStyle w:val="PargrafodaLista"/>
        <w:spacing w:line="240" w:lineRule="auto"/>
        <w:ind w:left="0"/>
      </w:pPr>
    </w:p>
    <w:p w:rsidR="00FF7C56" w:rsidRPr="00F50515" w:rsidRDefault="00FF7C56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Introdução:</w:t>
      </w:r>
    </w:p>
    <w:p w:rsidR="005C33FF" w:rsidRDefault="005C33FF" w:rsidP="00B636C1">
      <w:pPr>
        <w:spacing w:line="240" w:lineRule="auto"/>
        <w:ind w:firstLine="426"/>
        <w:jc w:val="both"/>
      </w:pPr>
      <w:r>
        <w:t>O ERP Mosayco apresenta mais uma solução para atender os controles efetuados pelos cotonicultores, mais especificamente o cenários</w:t>
      </w:r>
      <w:r w:rsidR="00562BEC">
        <w:t xml:space="preserve"> de controle de colheita, produção e médias por talhões, contemplando também a rotina de beneficiamento casos onde o beneficiamento</w:t>
      </w:r>
      <w:r>
        <w:t xml:space="preserve"> do algodão é feito por um terceiro, prestador de serviço ou cooperativa.</w:t>
      </w:r>
    </w:p>
    <w:p w:rsidR="00562BEC" w:rsidRDefault="00562BEC" w:rsidP="00B636C1">
      <w:pPr>
        <w:spacing w:line="240" w:lineRule="auto"/>
        <w:ind w:firstLine="426"/>
        <w:jc w:val="both"/>
      </w:pPr>
      <w:r>
        <w:t>Na sequencia veremos a maneira de como trabalhar com o controle de módulos colhidos, entradas de produção e remessa para beneficiamento.</w:t>
      </w:r>
    </w:p>
    <w:p w:rsidR="007A6D73" w:rsidRDefault="007A6D73" w:rsidP="007A6D73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7A6D73" w:rsidRPr="007A6D73" w:rsidRDefault="007A6D73" w:rsidP="007A6D73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 w:rsidRPr="007A6D73">
        <w:rPr>
          <w:rFonts w:ascii="Arial" w:hAnsi="Arial" w:cs="Arial"/>
          <w:b/>
          <w:noProof/>
          <w:sz w:val="20"/>
          <w:szCs w:val="20"/>
          <w:highlight w:val="yellow"/>
        </w:rPr>
        <w:t>PROCESSO REALIZADO NA FAZENDA PARA GERAR AS MEDIAS DE PRODUCÃO</w:t>
      </w:r>
    </w:p>
    <w:p w:rsidR="00562BEC" w:rsidRDefault="00562BEC" w:rsidP="007A6D73">
      <w:pPr>
        <w:spacing w:line="240" w:lineRule="auto"/>
        <w:jc w:val="both"/>
      </w:pPr>
    </w:p>
    <w:p w:rsidR="00562BEC" w:rsidRPr="00F50515" w:rsidRDefault="00562BEC" w:rsidP="00562BEC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Módulos Colhidos</w:t>
      </w:r>
      <w:r>
        <w:rPr>
          <w:b/>
          <w:sz w:val="24"/>
          <w:u w:val="single"/>
        </w:rPr>
        <w:t>.</w:t>
      </w:r>
    </w:p>
    <w:p w:rsidR="00301BDF" w:rsidRDefault="00E41B19" w:rsidP="00B636C1">
      <w:pPr>
        <w:spacing w:line="240" w:lineRule="auto"/>
        <w:ind w:firstLine="426"/>
        <w:jc w:val="both"/>
      </w:pPr>
      <w:r>
        <w:t xml:space="preserve">Este controle tem como objetivo </w:t>
      </w:r>
      <w:r w:rsidR="00934D21">
        <w:t>identificar na lavoura a quantidade de fardões/rolinhos produzidos trazendo uma segurança maior no controle de transporte onde é possível identificar a possível falta de fardão/rolinho</w:t>
      </w:r>
      <w:r w:rsidR="00B636C1">
        <w:t xml:space="preserve"> produzido</w:t>
      </w:r>
      <w:r w:rsidR="00934D21">
        <w:t>. É um apontamento muito útil porem não gera medias</w:t>
      </w:r>
      <w:r w:rsidR="00B636C1">
        <w:t xml:space="preserve"> as medias de produção</w:t>
      </w:r>
      <w:r w:rsidR="00934D21">
        <w:t xml:space="preserve"> por talhões.</w:t>
      </w:r>
    </w:p>
    <w:p w:rsidR="00934D21" w:rsidRDefault="00B636C1" w:rsidP="00934D21">
      <w:pPr>
        <w:spacing w:line="240" w:lineRule="auto"/>
      </w:pPr>
      <w:r>
        <w:rPr>
          <w:noProof/>
          <w:lang w:eastAsia="pt-BR"/>
        </w:rPr>
        <w:lastRenderedPageBreak/>
        <w:drawing>
          <wp:inline distT="0" distB="0" distL="0" distR="0" wp14:anchorId="29EF8A9A" wp14:editId="65A4F230">
            <wp:extent cx="5400675" cy="360997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BEC" w:rsidRDefault="00B636C1" w:rsidP="00C86FC4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C9250" wp14:editId="435613A1">
                <wp:simplePos x="0" y="0"/>
                <wp:positionH relativeFrom="column">
                  <wp:posOffset>1215390</wp:posOffset>
                </wp:positionH>
                <wp:positionV relativeFrom="paragraph">
                  <wp:posOffset>83820</wp:posOffset>
                </wp:positionV>
                <wp:extent cx="1076325" cy="542925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6C1" w:rsidRDefault="00B636C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7DE8231" wp14:editId="7E3533BD">
                                  <wp:extent cx="923925" cy="390525"/>
                                  <wp:effectExtent l="0" t="0" r="9525" b="952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C9250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margin-left:95.7pt;margin-top:6.6pt;width:84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" filled="f" stroked="f" strokeweight=".5pt">
                <v:textbox>
                  <w:txbxContent>
                    <w:p w:rsidR="00B636C1" w:rsidRDefault="00B636C1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7DE8231" wp14:editId="7E3533BD">
                            <wp:extent cx="923925" cy="390525"/>
                            <wp:effectExtent l="0" t="0" r="9525" b="952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Na tela de modulo colhidos identifique o tipo de fardão, se é Normal ou Rolo canto inferior direito da tela: </w:t>
      </w:r>
    </w:p>
    <w:p w:rsidR="00562BEC" w:rsidRDefault="00562BEC" w:rsidP="00C86FC4">
      <w:pPr>
        <w:spacing w:line="240" w:lineRule="auto"/>
      </w:pPr>
    </w:p>
    <w:p w:rsidR="00B636C1" w:rsidRDefault="00B636C1" w:rsidP="00C86FC4">
      <w:pPr>
        <w:spacing w:line="240" w:lineRule="auto"/>
      </w:pPr>
    </w:p>
    <w:p w:rsidR="004D66D9" w:rsidRPr="00F50515" w:rsidRDefault="005C33FF" w:rsidP="004D66D9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Entrada de Produção</w:t>
      </w:r>
      <w:r w:rsidR="005332BC">
        <w:rPr>
          <w:b/>
          <w:sz w:val="28"/>
          <w:u w:val="single"/>
        </w:rPr>
        <w:t xml:space="preserve"> </w:t>
      </w:r>
      <w:r w:rsidR="005332BC" w:rsidRPr="00702648">
        <w:rPr>
          <w:b/>
          <w:sz w:val="24"/>
          <w:u w:val="single"/>
        </w:rPr>
        <w:t>(Produção do Tal</w:t>
      </w:r>
      <w:r w:rsidR="00702648">
        <w:rPr>
          <w:b/>
          <w:sz w:val="24"/>
          <w:u w:val="single"/>
        </w:rPr>
        <w:t>hão e Fardo para Beneficiamento).</w:t>
      </w:r>
    </w:p>
    <w:p w:rsidR="004D66D9" w:rsidRDefault="009D2D4B" w:rsidP="00B636C1">
      <w:pPr>
        <w:spacing w:line="240" w:lineRule="auto"/>
        <w:ind w:firstLine="426"/>
        <w:jc w:val="both"/>
      </w:pPr>
      <w:r>
        <w:t>A entrada de produção é necessária para gerar as informações de produtividade por talhão, ou seja</w:t>
      </w:r>
      <w:r w:rsidR="00B636C1">
        <w:t>,</w:t>
      </w:r>
      <w:r>
        <w:t xml:space="preserve"> trata-se da entrada de fardões</w:t>
      </w:r>
      <w:r w:rsidR="00B636C1">
        <w:t xml:space="preserve"> no pátio da algodoeira ou diretamente para o beneficiamento</w:t>
      </w:r>
      <w:r>
        <w:t>, no sistema “Menu =&gt; Entradas -&gt; Entrada de Cargas”.</w:t>
      </w:r>
    </w:p>
    <w:p w:rsidR="00301BDF" w:rsidRDefault="00301BDF" w:rsidP="00301BDF">
      <w:pPr>
        <w:spacing w:line="240" w:lineRule="auto"/>
        <w:jc w:val="both"/>
      </w:pPr>
    </w:p>
    <w:p w:rsidR="00B636C1" w:rsidRDefault="00B636C1" w:rsidP="00301BDF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08E47520" wp14:editId="3F6E03EC">
            <wp:extent cx="245110" cy="212090"/>
            <wp:effectExtent l="0" t="0" r="254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ECE">
        <w:rPr>
          <w:b/>
        </w:rPr>
        <w:t xml:space="preserve"> Atenção</w:t>
      </w:r>
      <w:r w:rsidR="00AB3ECE">
        <w:rPr>
          <w:b/>
        </w:rPr>
        <w:t>!!!</w:t>
      </w:r>
      <w:r w:rsidRPr="00AB3ECE">
        <w:rPr>
          <w:b/>
        </w:rPr>
        <w:t>:</w:t>
      </w:r>
      <w:r>
        <w:t xml:space="preserve"> </w:t>
      </w:r>
      <w:r w:rsidR="00EC662C">
        <w:t>Como estamos trabalhando com módulos colhidos de rolinhos e o transporte é realizado com vários rolinhos ao mesmo tempo é importante se atentar a origem destes rolinhos (Talhões), pois se uma carga possuir rolinhos de talhões diferentes é necessário fazer uma entrada para cada talhão para que a media do talhão não seja afetada negativamente.</w:t>
      </w:r>
    </w:p>
    <w:p w:rsidR="00EC662C" w:rsidRDefault="00EC662C" w:rsidP="00301BDF">
      <w:pPr>
        <w:spacing w:line="240" w:lineRule="auto"/>
        <w:jc w:val="both"/>
      </w:pPr>
    </w:p>
    <w:p w:rsidR="00EC662C" w:rsidRDefault="00B37F13" w:rsidP="00301BDF">
      <w:pPr>
        <w:spacing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19FB2" wp14:editId="78786F6A">
                <wp:simplePos x="0" y="0"/>
                <wp:positionH relativeFrom="column">
                  <wp:posOffset>4569460</wp:posOffset>
                </wp:positionH>
                <wp:positionV relativeFrom="paragraph">
                  <wp:posOffset>440055</wp:posOffset>
                </wp:positionV>
                <wp:extent cx="2190750" cy="885825"/>
                <wp:effectExtent l="0" t="0" r="0" b="698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F13" w:rsidRDefault="00B37F13" w:rsidP="00B37F1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304511" cy="428625"/>
                                  <wp:effectExtent l="0" t="0" r="0" b="0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511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9FB2" id="Caixa de texto 18" o:spid="_x0000_s1027" type="#_x0000_t202" style="position:absolute;left:0;text-align:left;margin-left:359.8pt;margin-top:34.65pt;width:172.5pt;height:69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" filled="f" stroked="f" strokeweight=".5pt">
                <v:textbox style="mso-fit-shape-to-text:t">
                  <w:txbxContent>
                    <w:p w:rsidR="00B37F13" w:rsidRDefault="00B37F13" w:rsidP="00B37F1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304511" cy="428625"/>
                            <wp:effectExtent l="0" t="0" r="0" b="0"/>
                            <wp:docPr id="28" name="Image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511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662C">
        <w:t xml:space="preserve">Na entrada da carga será necessário informar pelo menos um módulo colhido assim o sistema já puxa o talhão de origem da carga, </w:t>
      </w:r>
      <w:r>
        <w:t xml:space="preserve">se atente ao item destacado acima. Nos casos que a carga for composta por vários rolinhos, marque a opção Rolo que o sistema vai habilitar outro campo para informar a quantidade de rolinhos transportados conforme imagem:                                      </w:t>
      </w:r>
    </w:p>
    <w:p w:rsidR="00B37F13" w:rsidRDefault="00B37F13" w:rsidP="00301BDF">
      <w:pPr>
        <w:spacing w:line="240" w:lineRule="auto"/>
        <w:jc w:val="both"/>
      </w:pPr>
    </w:p>
    <w:p w:rsidR="00B37F13" w:rsidRDefault="00B37F13" w:rsidP="00301BDF">
      <w:pPr>
        <w:spacing w:line="24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391150" cy="5114925"/>
            <wp:effectExtent l="0" t="0" r="0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CE" w:rsidRDefault="00AB3ECE" w:rsidP="00AB3ECE">
      <w:pPr>
        <w:spacing w:line="240" w:lineRule="auto"/>
        <w:jc w:val="both"/>
      </w:pPr>
      <w:r>
        <w:tab/>
      </w:r>
    </w:p>
    <w:p w:rsidR="00AB3ECE" w:rsidRDefault="00AB3ECE" w:rsidP="00AB3ECE">
      <w:pPr>
        <w:spacing w:line="240" w:lineRule="auto"/>
        <w:ind w:firstLine="708"/>
        <w:jc w:val="both"/>
      </w:pPr>
      <w:r>
        <w:t>Utilize o campo observação para identificar quais os rolos que foram transportados naquela carga, Logo será necessário entrar na tela de módulos colhidos e marcar os demais rolos como transportados para que os mesmos não fiquem pendente na lavoura.</w:t>
      </w:r>
    </w:p>
    <w:p w:rsidR="007D7F31" w:rsidRDefault="007D7F31" w:rsidP="00301BDF">
      <w:pPr>
        <w:spacing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181600" cy="49530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CE" w:rsidRDefault="00AB3ECE" w:rsidP="00301BDF">
      <w:pPr>
        <w:spacing w:line="240" w:lineRule="auto"/>
        <w:jc w:val="both"/>
      </w:pPr>
      <w:r>
        <w:t xml:space="preserve">Na tela de módulos colhidos, localize os rolos que foram transportados na carga que deu entrada na algodoeira e no canto inferior direito marque a opção. </w:t>
      </w:r>
      <w:r>
        <w:rPr>
          <w:noProof/>
          <w:lang w:eastAsia="pt-BR"/>
        </w:rPr>
        <w:drawing>
          <wp:inline distT="0" distB="0" distL="0" distR="0">
            <wp:extent cx="990600" cy="1809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CE" w:rsidRDefault="00AB3ECE" w:rsidP="00301BDF">
      <w:pPr>
        <w:spacing w:line="240" w:lineRule="auto"/>
        <w:jc w:val="both"/>
      </w:pPr>
    </w:p>
    <w:p w:rsidR="00301BDF" w:rsidRPr="005A2609" w:rsidRDefault="00301BDF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247650" cy="2095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A2609" w:rsidRPr="00EB2375">
        <w:rPr>
          <w:rFonts w:ascii="Arial" w:hAnsi="Arial" w:cs="Arial"/>
          <w:b/>
          <w:noProof/>
          <w:sz w:val="20"/>
          <w:szCs w:val="20"/>
        </w:rPr>
        <w:t>Importante!!</w:t>
      </w:r>
      <w:r w:rsidR="005A260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5A2609" w:rsidRPr="005A2609">
        <w:rPr>
          <w:rFonts w:ascii="Arial" w:hAnsi="Arial" w:cs="Arial"/>
          <w:noProof/>
          <w:sz w:val="20"/>
          <w:szCs w:val="20"/>
        </w:rPr>
        <w:t>A entrada de produção é obrigatória para trabalhar com a rotina de Exportação e importação de Beneficiamento</w:t>
      </w:r>
      <w:r w:rsidR="005A2609">
        <w:rPr>
          <w:rFonts w:ascii="Arial" w:hAnsi="Arial" w:cs="Arial"/>
          <w:noProof/>
          <w:sz w:val="20"/>
          <w:szCs w:val="20"/>
        </w:rPr>
        <w:t>, pois o fardão</w:t>
      </w:r>
      <w:r w:rsidR="00AB3ECE">
        <w:rPr>
          <w:rFonts w:ascii="Arial" w:hAnsi="Arial" w:cs="Arial"/>
          <w:noProof/>
          <w:sz w:val="20"/>
          <w:szCs w:val="20"/>
        </w:rPr>
        <w:t xml:space="preserve"> (Carga)</w:t>
      </w:r>
      <w:r w:rsidR="005A2609">
        <w:rPr>
          <w:rFonts w:ascii="Arial" w:hAnsi="Arial" w:cs="Arial"/>
          <w:noProof/>
          <w:sz w:val="20"/>
          <w:szCs w:val="20"/>
        </w:rPr>
        <w:t xml:space="preserve"> será vinculado a nota fiscal de Remessa para Beneficiamento</w:t>
      </w:r>
      <w:r w:rsidR="005A2609" w:rsidRPr="005A2609">
        <w:rPr>
          <w:rFonts w:ascii="Arial" w:hAnsi="Arial" w:cs="Arial"/>
          <w:noProof/>
          <w:sz w:val="20"/>
          <w:szCs w:val="20"/>
        </w:rPr>
        <w:t>.</w:t>
      </w:r>
    </w:p>
    <w:p w:rsidR="005A2609" w:rsidRDefault="005A2609" w:rsidP="00301BD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5A2609" w:rsidRDefault="005A2609" w:rsidP="00301BD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 wp14:anchorId="6F676357" wp14:editId="6C5AEE39">
            <wp:extent cx="247650" cy="2095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EB2375">
        <w:rPr>
          <w:rFonts w:ascii="Arial" w:hAnsi="Arial" w:cs="Arial"/>
          <w:b/>
          <w:noProof/>
          <w:sz w:val="20"/>
          <w:szCs w:val="20"/>
        </w:rPr>
        <w:t>Importante!!</w:t>
      </w:r>
      <w:r w:rsidRPr="005A2609">
        <w:rPr>
          <w:rFonts w:ascii="Arial" w:hAnsi="Arial" w:cs="Arial"/>
          <w:noProof/>
          <w:sz w:val="20"/>
          <w:szCs w:val="20"/>
        </w:rPr>
        <w:t xml:space="preserve"> Obrigatóriamente o fardão deverá ser remetido para beneficimaneto com </w:t>
      </w:r>
      <w:r w:rsidR="00AB3ECE">
        <w:rPr>
          <w:rFonts w:ascii="Arial" w:hAnsi="Arial" w:cs="Arial"/>
          <w:noProof/>
          <w:sz w:val="20"/>
          <w:szCs w:val="20"/>
        </w:rPr>
        <w:t>Nota Fiscal e o mesmo deve ser vinculado a nota fiscal, cada nota fiscal serve apenas para uma carga, ou seja, se a ocorrer da mesma carga</w:t>
      </w:r>
      <w:r w:rsidR="00F77F83">
        <w:rPr>
          <w:rFonts w:ascii="Arial" w:hAnsi="Arial" w:cs="Arial"/>
          <w:noProof/>
          <w:sz w:val="20"/>
          <w:szCs w:val="20"/>
        </w:rPr>
        <w:t xml:space="preserve"> na entrada</w:t>
      </w:r>
      <w:r w:rsidR="00AB3ECE">
        <w:rPr>
          <w:rFonts w:ascii="Arial" w:hAnsi="Arial" w:cs="Arial"/>
          <w:noProof/>
          <w:sz w:val="20"/>
          <w:szCs w:val="20"/>
        </w:rPr>
        <w:t xml:space="preserve"> possuir rolinhos de talhoes diferente, será feito uma entrada para cada talhao e depois enviado para beneficiamento </w:t>
      </w:r>
      <w:r w:rsidR="00F77F83">
        <w:rPr>
          <w:rFonts w:ascii="Arial" w:hAnsi="Arial" w:cs="Arial"/>
          <w:noProof/>
          <w:sz w:val="20"/>
          <w:szCs w:val="20"/>
        </w:rPr>
        <w:t>com duas notas fiscais, uma para cadas entrada (Talhao).</w:t>
      </w:r>
    </w:p>
    <w:p w:rsidR="00AB3ECE" w:rsidRDefault="00AB3ECE" w:rsidP="00301BD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5A2609" w:rsidRDefault="005A2609" w:rsidP="00301BD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Enviando o Fardão para Beneficiamento, </w:t>
      </w:r>
      <w:r w:rsidRPr="00293EA6">
        <w:rPr>
          <w:rFonts w:ascii="Arial" w:hAnsi="Arial" w:cs="Arial"/>
          <w:noProof/>
          <w:sz w:val="20"/>
          <w:szCs w:val="20"/>
        </w:rPr>
        <w:t>no sistema, Menu =&gt; Beneficiamento  -&gt; Nota de Remessa para Beneficiamento - Algodão em Caroço.</w:t>
      </w:r>
    </w:p>
    <w:p w:rsidR="005A2609" w:rsidRDefault="00F77F83" w:rsidP="00301BD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5391150" cy="3848100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09" w:rsidRDefault="00EA6D76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154C7">
        <w:rPr>
          <w:rFonts w:ascii="Arial" w:hAnsi="Arial" w:cs="Arial"/>
          <w:noProof/>
          <w:sz w:val="20"/>
          <w:szCs w:val="20"/>
        </w:rPr>
        <w:t>Após p</w:t>
      </w:r>
      <w:r w:rsidR="00293EA6" w:rsidRPr="00E154C7">
        <w:rPr>
          <w:rFonts w:ascii="Arial" w:hAnsi="Arial" w:cs="Arial"/>
          <w:noProof/>
          <w:sz w:val="20"/>
          <w:szCs w:val="20"/>
        </w:rPr>
        <w:t>re</w:t>
      </w:r>
      <w:r w:rsidRPr="00E154C7">
        <w:rPr>
          <w:rFonts w:ascii="Arial" w:hAnsi="Arial" w:cs="Arial"/>
          <w:noProof/>
          <w:sz w:val="20"/>
          <w:szCs w:val="20"/>
        </w:rPr>
        <w:t>encher as informações da nota, clique no botão “Vicula Fard</w:t>
      </w:r>
      <w:r w:rsidR="00F77F83">
        <w:rPr>
          <w:rFonts w:ascii="Arial" w:hAnsi="Arial" w:cs="Arial"/>
          <w:noProof/>
          <w:sz w:val="20"/>
          <w:szCs w:val="20"/>
        </w:rPr>
        <w:t>ões</w:t>
      </w:r>
      <w:r w:rsidRPr="00E154C7">
        <w:rPr>
          <w:rFonts w:ascii="Arial" w:hAnsi="Arial" w:cs="Arial"/>
          <w:noProof/>
          <w:sz w:val="20"/>
          <w:szCs w:val="20"/>
        </w:rPr>
        <w:t>” destacado</w:t>
      </w:r>
      <w:r w:rsidR="00666B5A">
        <w:rPr>
          <w:rFonts w:ascii="Arial" w:hAnsi="Arial" w:cs="Arial"/>
          <w:noProof/>
          <w:sz w:val="20"/>
          <w:szCs w:val="20"/>
        </w:rPr>
        <w:t xml:space="preserve"> de vermelho</w:t>
      </w:r>
      <w:r w:rsidRPr="00E154C7">
        <w:rPr>
          <w:rFonts w:ascii="Arial" w:hAnsi="Arial" w:cs="Arial"/>
          <w:noProof/>
          <w:sz w:val="20"/>
          <w:szCs w:val="20"/>
        </w:rPr>
        <w:t xml:space="preserve"> na imagem acima.</w:t>
      </w:r>
    </w:p>
    <w:p w:rsidR="00F77F83" w:rsidRDefault="00F77F83" w:rsidP="00301BDF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66B5A" w:rsidRDefault="00666B5A" w:rsidP="00301BD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285750" cy="2857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9CA">
        <w:rPr>
          <w:rFonts w:ascii="Arial" w:hAnsi="Arial" w:cs="Arial"/>
          <w:b/>
          <w:sz w:val="20"/>
          <w:szCs w:val="20"/>
          <w:u w:val="single"/>
        </w:rPr>
        <w:t>Dica:</w:t>
      </w:r>
      <w:r w:rsidRPr="00666B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casos que não seja emitido um </w:t>
      </w:r>
      <w:r w:rsidR="00780F37" w:rsidRPr="00780F37">
        <w:rPr>
          <w:rFonts w:ascii="Arial" w:hAnsi="Arial" w:cs="Arial"/>
          <w:sz w:val="20"/>
          <w:szCs w:val="20"/>
          <w:u w:val="single"/>
        </w:rPr>
        <w:t>documento fiscal</w:t>
      </w:r>
      <w:r w:rsidR="00780F37">
        <w:rPr>
          <w:rFonts w:ascii="Arial" w:hAnsi="Arial" w:cs="Arial"/>
          <w:sz w:val="20"/>
          <w:szCs w:val="20"/>
        </w:rPr>
        <w:t xml:space="preserve"> utilizar um tip</w:t>
      </w:r>
      <w:r>
        <w:rPr>
          <w:rFonts w:ascii="Arial" w:hAnsi="Arial" w:cs="Arial"/>
          <w:sz w:val="20"/>
          <w:szCs w:val="20"/>
        </w:rPr>
        <w:t>o de lançamento gerencial apenas informando que o fardão foi enviado para ser beneficiado.</w:t>
      </w:r>
    </w:p>
    <w:p w:rsidR="007A6D73" w:rsidRDefault="007A6D73" w:rsidP="00301BD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A6D73" w:rsidRPr="00666B5A" w:rsidRDefault="007A6D73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clicar no botão “Vincula Fardões” vai aparecer a tela abaixo para informar a qual entrada se refere a nota de remessa. Lembre-se é possível vincular apenas um entrada a cada nota de remessa, utilize o botão destacados de vermelho para vincular a entrada na nota fiscal, e o botão destacado de preto para desvincular.</w:t>
      </w:r>
    </w:p>
    <w:p w:rsidR="00293EA6" w:rsidRDefault="007A6D73" w:rsidP="00301BD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400675" cy="3876675"/>
            <wp:effectExtent l="0" t="0" r="9525" b="9525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73" w:rsidRDefault="007A6D73" w:rsidP="005332BC">
      <w:pPr>
        <w:spacing w:line="240" w:lineRule="auto"/>
        <w:ind w:firstLine="708"/>
        <w:jc w:val="both"/>
        <w:rPr>
          <w:rFonts w:ascii="Arial" w:hAnsi="Arial" w:cs="Arial"/>
          <w:noProof/>
          <w:sz w:val="20"/>
          <w:szCs w:val="20"/>
        </w:rPr>
      </w:pPr>
    </w:p>
    <w:p w:rsidR="00E154C7" w:rsidRDefault="001D078F" w:rsidP="005332BC">
      <w:pPr>
        <w:spacing w:line="240" w:lineRule="auto"/>
        <w:ind w:firstLine="708"/>
        <w:jc w:val="both"/>
        <w:rPr>
          <w:rFonts w:ascii="Arial" w:hAnsi="Arial" w:cs="Arial"/>
          <w:noProof/>
          <w:sz w:val="20"/>
          <w:szCs w:val="20"/>
        </w:rPr>
      </w:pPr>
      <w:r w:rsidRPr="001D078F">
        <w:rPr>
          <w:rFonts w:ascii="Arial" w:hAnsi="Arial" w:cs="Arial"/>
          <w:noProof/>
          <w:sz w:val="20"/>
          <w:szCs w:val="20"/>
        </w:rPr>
        <w:t xml:space="preserve">A partir da emissao da nota de remessa para beneficiamento </w:t>
      </w:r>
      <w:r>
        <w:rPr>
          <w:rFonts w:ascii="Arial" w:hAnsi="Arial" w:cs="Arial"/>
          <w:noProof/>
          <w:sz w:val="20"/>
          <w:szCs w:val="20"/>
        </w:rPr>
        <w:t>aguarde o recebimento do arquivo TXT enviado pela algodoeira para realizar a importação do beneficiamento no sistema.</w:t>
      </w:r>
    </w:p>
    <w:p w:rsidR="007A6D73" w:rsidRDefault="007A6D73" w:rsidP="005332BC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332BC" w:rsidRPr="00157A67" w:rsidRDefault="005332BC" w:rsidP="005332BC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23B1C177" wp14:editId="7557B849">
            <wp:extent cx="247650" cy="20955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B2375">
        <w:rPr>
          <w:rFonts w:ascii="Arial" w:hAnsi="Arial" w:cs="Arial"/>
          <w:b/>
          <w:noProof/>
          <w:sz w:val="20"/>
          <w:szCs w:val="20"/>
        </w:rPr>
        <w:t>Importante!!</w:t>
      </w:r>
      <w:r w:rsidRPr="00157A67">
        <w:rPr>
          <w:rFonts w:ascii="Arial" w:hAnsi="Arial" w:cs="Arial"/>
          <w:noProof/>
          <w:sz w:val="20"/>
          <w:szCs w:val="20"/>
        </w:rPr>
        <w:t xml:space="preserve"> Antes de </w:t>
      </w:r>
      <w:r>
        <w:rPr>
          <w:rFonts w:ascii="Arial" w:hAnsi="Arial" w:cs="Arial"/>
          <w:noProof/>
          <w:sz w:val="20"/>
          <w:szCs w:val="20"/>
        </w:rPr>
        <w:t>realizar</w:t>
      </w:r>
      <w:r w:rsidRPr="00157A67">
        <w:rPr>
          <w:rFonts w:ascii="Arial" w:hAnsi="Arial" w:cs="Arial"/>
          <w:noProof/>
          <w:sz w:val="20"/>
          <w:szCs w:val="20"/>
        </w:rPr>
        <w:t xml:space="preserve"> a Importação verifique no cadastro </w:t>
      </w:r>
      <w:r>
        <w:rPr>
          <w:rFonts w:ascii="Arial" w:hAnsi="Arial" w:cs="Arial"/>
          <w:noProof/>
          <w:sz w:val="20"/>
          <w:szCs w:val="20"/>
        </w:rPr>
        <w:t>do Produtor se o codigo GS1 está</w:t>
      </w:r>
      <w:r w:rsidRPr="00157A67">
        <w:rPr>
          <w:rFonts w:ascii="Arial" w:hAnsi="Arial" w:cs="Arial"/>
          <w:noProof/>
          <w:sz w:val="20"/>
          <w:szCs w:val="20"/>
        </w:rPr>
        <w:t xml:space="preserve"> informado no endereço do Cliente.</w:t>
      </w:r>
    </w:p>
    <w:p w:rsidR="005332BC" w:rsidRPr="007B6AC2" w:rsidRDefault="005332BC" w:rsidP="005332BC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4145C25A" wp14:editId="2C3DDE06">
            <wp:extent cx="5403215" cy="4147820"/>
            <wp:effectExtent l="0" t="0" r="6985" b="508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41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BC" w:rsidRDefault="005332BC" w:rsidP="005332BC">
      <w:pPr>
        <w:spacing w:line="240" w:lineRule="auto"/>
        <w:ind w:firstLine="708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No Endereço do Clientes informe o codigo GS1 da Algodoeira (</w:t>
      </w:r>
      <w:r w:rsidRPr="005332BC">
        <w:rPr>
          <w:rFonts w:ascii="Arial" w:hAnsi="Arial" w:cs="Arial"/>
          <w:b/>
          <w:noProof/>
          <w:color w:val="FF0000"/>
          <w:sz w:val="20"/>
          <w:szCs w:val="20"/>
        </w:rPr>
        <w:t>12 primeiros digitos</w:t>
      </w:r>
      <w:r>
        <w:rPr>
          <w:rFonts w:ascii="Arial" w:hAnsi="Arial" w:cs="Arial"/>
          <w:noProof/>
          <w:sz w:val="20"/>
          <w:szCs w:val="20"/>
        </w:rPr>
        <w:t>) que realizou o beneficiamento, esse codigo poderá ser obtido ligando na Algodoeira ou simplesmente verificando o arquivo TXT, conforme informo abaixo.</w:t>
      </w:r>
    </w:p>
    <w:p w:rsidR="005332BC" w:rsidRPr="007B6AC2" w:rsidRDefault="005332BC" w:rsidP="005332BC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067BDBA2" wp14:editId="1A82538C">
            <wp:extent cx="5400040" cy="1269052"/>
            <wp:effectExtent l="0" t="0" r="0" b="762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6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2BC" w:rsidRDefault="005332BC" w:rsidP="005332BC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332BC" w:rsidRDefault="005332BC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C4785A" w:rsidRPr="00CC75EA" w:rsidRDefault="00C4785A" w:rsidP="00CC75EA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CC75EA">
        <w:rPr>
          <w:b/>
          <w:sz w:val="28"/>
          <w:u w:val="single"/>
        </w:rPr>
        <w:t>Realizando a importação do beneficiamento</w:t>
      </w:r>
      <w:r w:rsidR="00CC75EA" w:rsidRPr="00CC75EA">
        <w:rPr>
          <w:b/>
          <w:sz w:val="28"/>
          <w:u w:val="single"/>
        </w:rPr>
        <w:t>, (Arquivo TXT)</w:t>
      </w:r>
      <w:r w:rsidR="0080274C">
        <w:rPr>
          <w:b/>
          <w:sz w:val="28"/>
          <w:u w:val="single"/>
        </w:rPr>
        <w:t>:</w:t>
      </w:r>
    </w:p>
    <w:p w:rsidR="003B046F" w:rsidRDefault="003B046F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No sistema, Menu =&gt; Beneficiamento -&gt; Importação / Exportação de Arquivos.</w:t>
      </w:r>
    </w:p>
    <w:p w:rsidR="00E154C7" w:rsidRDefault="008631B3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394960" cy="3308350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B3" w:rsidRDefault="008631B3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A2609" w:rsidRDefault="006B6C54" w:rsidP="00301BD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373C4826" wp14:editId="1EA89D9E">
            <wp:extent cx="247650" cy="209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B2375">
        <w:rPr>
          <w:rFonts w:ascii="Arial" w:hAnsi="Arial" w:cs="Arial"/>
          <w:b/>
          <w:noProof/>
          <w:sz w:val="20"/>
          <w:szCs w:val="20"/>
        </w:rPr>
        <w:t>Importante!!</w:t>
      </w:r>
    </w:p>
    <w:p w:rsidR="007B6AC2" w:rsidRDefault="00D84F94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No sistema entre na Empresa,</w:t>
      </w:r>
      <w:r w:rsidR="008631B3">
        <w:rPr>
          <w:rFonts w:ascii="Arial" w:hAnsi="Arial" w:cs="Arial"/>
          <w:noProof/>
          <w:sz w:val="20"/>
          <w:szCs w:val="20"/>
        </w:rPr>
        <w:t xml:space="preserve"> Filial</w:t>
      </w:r>
      <w:r>
        <w:rPr>
          <w:rFonts w:ascii="Arial" w:hAnsi="Arial" w:cs="Arial"/>
          <w:noProof/>
          <w:sz w:val="20"/>
          <w:szCs w:val="20"/>
        </w:rPr>
        <w:t xml:space="preserve"> e Safra</w:t>
      </w:r>
      <w:r w:rsidR="008631B3">
        <w:rPr>
          <w:rFonts w:ascii="Arial" w:hAnsi="Arial" w:cs="Arial"/>
          <w:noProof/>
          <w:sz w:val="20"/>
          <w:szCs w:val="20"/>
        </w:rPr>
        <w:t xml:space="preserve"> que deseja realizar a importação e cliquer no botão Importar </w:t>
      </w:r>
      <w:r w:rsidR="008631B3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773083" cy="234038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83" cy="23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1B3">
        <w:rPr>
          <w:rFonts w:ascii="Arial" w:hAnsi="Arial" w:cs="Arial"/>
          <w:noProof/>
          <w:sz w:val="20"/>
          <w:szCs w:val="20"/>
        </w:rPr>
        <w:t xml:space="preserve"> isso fará com que a tela destacada de azul acima apareça, Selecione o produtor o endereço da fazenda, no campo Data Lcto informe a data para que o sistema realize a classificação e o emblocamento, informe </w:t>
      </w:r>
      <w:r>
        <w:rPr>
          <w:rFonts w:ascii="Arial" w:hAnsi="Arial" w:cs="Arial"/>
          <w:noProof/>
          <w:sz w:val="20"/>
          <w:szCs w:val="20"/>
        </w:rPr>
        <w:t xml:space="preserve">o classificador que realizou a classificação dos fardinhos e em seguida selecione o aquivo clicando no botão </w:t>
      </w: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44706" cy="224444"/>
            <wp:effectExtent l="0" t="0" r="3175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6" cy="22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A82">
        <w:rPr>
          <w:rFonts w:ascii="Arial" w:hAnsi="Arial" w:cs="Arial"/>
          <w:noProof/>
          <w:sz w:val="20"/>
          <w:szCs w:val="20"/>
        </w:rPr>
        <w:t>, após selecionar o arquivo clique no botão confirma</w:t>
      </w:r>
      <w:r w:rsidR="002B5652">
        <w:rPr>
          <w:rFonts w:ascii="Arial" w:hAnsi="Arial" w:cs="Arial"/>
          <w:noProof/>
          <w:sz w:val="20"/>
          <w:szCs w:val="20"/>
        </w:rPr>
        <w:t xml:space="preserve"> </w:t>
      </w:r>
      <w:r w:rsidR="002B5652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838200" cy="2667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A82">
        <w:rPr>
          <w:rFonts w:ascii="Arial" w:hAnsi="Arial" w:cs="Arial"/>
          <w:noProof/>
          <w:sz w:val="20"/>
          <w:szCs w:val="20"/>
        </w:rPr>
        <w:t xml:space="preserve"> e aguarde o terminio da importação.</w:t>
      </w:r>
    </w:p>
    <w:p w:rsidR="008631B3" w:rsidRDefault="008631B3" w:rsidP="00301BDF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702648" w:rsidRDefault="00702648" w:rsidP="00301BDF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332BC" w:rsidRDefault="005332BC" w:rsidP="00301BDF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332BC" w:rsidRDefault="005332BC" w:rsidP="00301BDF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5332BC" w:rsidRPr="007A6D73" w:rsidRDefault="007A6D73" w:rsidP="00301BDF">
      <w:pPr>
        <w:spacing w:line="240" w:lineRule="auto"/>
        <w:jc w:val="both"/>
        <w:rPr>
          <w:rFonts w:ascii="Arial" w:hAnsi="Arial" w:cs="Arial"/>
          <w:b/>
          <w:noProof/>
          <w:szCs w:val="20"/>
        </w:rPr>
      </w:pPr>
      <w:r w:rsidRPr="007A6D73">
        <w:rPr>
          <w:rFonts w:ascii="Arial" w:hAnsi="Arial" w:cs="Arial"/>
          <w:b/>
          <w:noProof/>
          <w:szCs w:val="20"/>
          <w:highlight w:val="yellow"/>
        </w:rPr>
        <w:t>PROCESSO REALIZADO NA ALGODOEIRA PARA GERAÇÃO DO ARQUIVO TXT</w:t>
      </w:r>
    </w:p>
    <w:p w:rsidR="007A6D73" w:rsidRDefault="007A6D73" w:rsidP="00301BD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780F37" w:rsidRDefault="00780F37" w:rsidP="00780F37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t>Beneficiamento</w:t>
      </w:r>
      <w:r w:rsidR="00B607FA" w:rsidRPr="00F50515">
        <w:rPr>
          <w:b/>
          <w:sz w:val="28"/>
          <w:u w:val="single"/>
        </w:rPr>
        <w:t>:</w:t>
      </w:r>
      <w:r w:rsidR="005332BC">
        <w:rPr>
          <w:b/>
          <w:sz w:val="28"/>
          <w:u w:val="single"/>
        </w:rPr>
        <w:t xml:space="preserve"> </w:t>
      </w:r>
      <w:r w:rsidR="005332BC" w:rsidRPr="00702648">
        <w:rPr>
          <w:b/>
          <w:sz w:val="24"/>
          <w:u w:val="single"/>
        </w:rPr>
        <w:t>(Finalidade - Gerar Arquivo).</w:t>
      </w:r>
      <w:r w:rsidR="007A6D73">
        <w:rPr>
          <w:b/>
          <w:sz w:val="24"/>
          <w:u w:val="single"/>
        </w:rPr>
        <w:t xml:space="preserve">  </w:t>
      </w:r>
    </w:p>
    <w:p w:rsidR="00780F37" w:rsidRDefault="00A839D9" w:rsidP="00D349BB">
      <w:pPr>
        <w:spacing w:line="240" w:lineRule="auto"/>
        <w:ind w:firstLine="42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Neste tópico vamos trabalhar com o formato necessario para Exportar (Gerar) o arquivo TXT, e para isso apenas um detalhe na entr</w:t>
      </w:r>
      <w:r w:rsidR="00D349BB">
        <w:rPr>
          <w:rFonts w:ascii="Arial" w:hAnsi="Arial" w:cs="Arial"/>
          <w:noProof/>
          <w:sz w:val="20"/>
          <w:szCs w:val="20"/>
        </w:rPr>
        <w:t>ada da carga deve ser observado, ou seja, é obrigatorio informar o numero da Nota Fiscal, para quando o arquivo for</w:t>
      </w:r>
      <w:r w:rsidR="00702648">
        <w:rPr>
          <w:rFonts w:ascii="Arial" w:hAnsi="Arial" w:cs="Arial"/>
          <w:noProof/>
          <w:sz w:val="20"/>
          <w:szCs w:val="20"/>
        </w:rPr>
        <w:t xml:space="preserve"> gerado e</w:t>
      </w:r>
      <w:r w:rsidR="00D349BB">
        <w:rPr>
          <w:rFonts w:ascii="Arial" w:hAnsi="Arial" w:cs="Arial"/>
          <w:noProof/>
          <w:sz w:val="20"/>
          <w:szCs w:val="20"/>
        </w:rPr>
        <w:t xml:space="preserve"> enviado ao produtor o sistema consiga identificar por meio do numero da nota qual é o fardão beneficiado.</w:t>
      </w:r>
    </w:p>
    <w:p w:rsidR="007A6D73" w:rsidRPr="00984B16" w:rsidRDefault="007A6D73" w:rsidP="00D349BB">
      <w:pPr>
        <w:spacing w:line="240" w:lineRule="auto"/>
        <w:ind w:firstLine="426"/>
        <w:rPr>
          <w:rFonts w:ascii="Arial" w:hAnsi="Arial" w:cs="Arial"/>
          <w:noProof/>
          <w:sz w:val="20"/>
          <w:szCs w:val="20"/>
        </w:rPr>
      </w:pPr>
    </w:p>
    <w:p w:rsidR="00780F37" w:rsidRPr="00977AA9" w:rsidRDefault="0080274C" w:rsidP="00780F37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Entrada do Fardão:</w:t>
      </w:r>
    </w:p>
    <w:p w:rsidR="0080274C" w:rsidRDefault="0080274C" w:rsidP="00977AA9">
      <w:pPr>
        <w:spacing w:line="240" w:lineRule="auto"/>
        <w:ind w:left="66"/>
        <w:rPr>
          <w:rFonts w:ascii="Arial" w:hAnsi="Arial" w:cs="Arial"/>
          <w:noProof/>
          <w:sz w:val="20"/>
          <w:szCs w:val="20"/>
        </w:rPr>
      </w:pPr>
      <w:r>
        <w:t>No sistema “Menu =&gt; Entradas -&gt; Entrada de Cargas” Preencha a tela de entrada do Fardão e informe corretamente o numero do Fardão e o numero da Nota Fiscal de remessa para Beneficiamento.</w:t>
      </w:r>
    </w:p>
    <w:p w:rsidR="00780F37" w:rsidRDefault="00977AA9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3215" cy="5104130"/>
            <wp:effectExtent l="0" t="0" r="6985" b="127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4C" w:rsidRDefault="0080274C" w:rsidP="0080274C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437BCA62" wp14:editId="7F0FEB5D">
            <wp:extent cx="247650" cy="209550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B2375">
        <w:rPr>
          <w:rFonts w:ascii="Arial" w:hAnsi="Arial" w:cs="Arial"/>
          <w:b/>
          <w:noProof/>
          <w:sz w:val="20"/>
          <w:szCs w:val="20"/>
        </w:rPr>
        <w:t>Importante!!</w:t>
      </w:r>
      <w:r w:rsidRPr="0080274C">
        <w:rPr>
          <w:rFonts w:ascii="Arial" w:hAnsi="Arial" w:cs="Arial"/>
          <w:noProof/>
          <w:sz w:val="20"/>
          <w:szCs w:val="20"/>
        </w:rPr>
        <w:t xml:space="preserve"> Lembrand</w:t>
      </w:r>
      <w:r>
        <w:rPr>
          <w:rFonts w:ascii="Arial" w:hAnsi="Arial" w:cs="Arial"/>
          <w:noProof/>
          <w:sz w:val="20"/>
          <w:szCs w:val="20"/>
        </w:rPr>
        <w:t>o que o numero da nota e o numero do fardão é a imformação necessaria para o produtor identificar de qual fardão os fardinhos produzidos pertencem.</w:t>
      </w:r>
    </w:p>
    <w:p w:rsidR="00B07032" w:rsidRDefault="00B07032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:rsidR="0080274C" w:rsidRDefault="00B07032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20C53FDB" wp14:editId="4A2F6BC8">
            <wp:extent cx="247650" cy="209550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B2375">
        <w:rPr>
          <w:rFonts w:ascii="Arial" w:hAnsi="Arial" w:cs="Arial"/>
          <w:b/>
          <w:noProof/>
          <w:sz w:val="20"/>
          <w:szCs w:val="20"/>
        </w:rPr>
        <w:t>Importante!!</w:t>
      </w:r>
      <w:r w:rsidRPr="00B07032">
        <w:rPr>
          <w:rFonts w:ascii="Arial" w:hAnsi="Arial" w:cs="Arial"/>
          <w:noProof/>
          <w:sz w:val="20"/>
          <w:szCs w:val="20"/>
        </w:rPr>
        <w:t xml:space="preserve"> No restante do processo</w:t>
      </w:r>
      <w:r>
        <w:rPr>
          <w:rFonts w:ascii="Arial" w:hAnsi="Arial" w:cs="Arial"/>
          <w:noProof/>
          <w:sz w:val="20"/>
          <w:szCs w:val="20"/>
        </w:rPr>
        <w:t xml:space="preserve"> de beneficiamento e armazenamento</w:t>
      </w:r>
      <w:r w:rsidRPr="00B07032">
        <w:rPr>
          <w:rFonts w:ascii="Arial" w:hAnsi="Arial" w:cs="Arial"/>
          <w:noProof/>
          <w:sz w:val="20"/>
          <w:szCs w:val="20"/>
        </w:rPr>
        <w:t xml:space="preserve"> não muda em nada</w:t>
      </w:r>
      <w:r>
        <w:rPr>
          <w:rFonts w:ascii="Arial" w:hAnsi="Arial" w:cs="Arial"/>
          <w:noProof/>
          <w:sz w:val="20"/>
          <w:szCs w:val="20"/>
        </w:rPr>
        <w:t>, mantendo o mesmo processo e lançamentos.</w:t>
      </w:r>
    </w:p>
    <w:p w:rsidR="00702648" w:rsidRDefault="00702648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:rsidR="00702648" w:rsidRDefault="00702648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:rsidR="007A6D73" w:rsidRDefault="007A6D73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:rsidR="00702648" w:rsidRPr="00B07032" w:rsidRDefault="00702648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:rsidR="00780F37" w:rsidRDefault="00780F37" w:rsidP="00780F37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80274C">
        <w:rPr>
          <w:b/>
          <w:sz w:val="28"/>
          <w:u w:val="single"/>
        </w:rPr>
        <w:t>Beneficiamento</w:t>
      </w:r>
    </w:p>
    <w:p w:rsidR="0080274C" w:rsidRDefault="00B07032" w:rsidP="0080274C">
      <w:pPr>
        <w:spacing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Lance normalmente o turno vincule as cargas (Fardoes) a serem beneficiadas no referido turno, logo inclua os fardinhos produzidos por cada fardão. </w:t>
      </w:r>
    </w:p>
    <w:p w:rsidR="00780F37" w:rsidRPr="00984B16" w:rsidRDefault="0080274C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170516" cy="3386153"/>
            <wp:effectExtent l="0" t="0" r="0" b="508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54" cy="338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37" w:rsidRPr="00B07032" w:rsidRDefault="00780F37" w:rsidP="00780F37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0376FE">
        <w:rPr>
          <w:b/>
          <w:sz w:val="28"/>
          <w:u w:val="single"/>
        </w:rPr>
        <w:t>Classificação</w:t>
      </w:r>
      <w:r w:rsidR="000376FE">
        <w:rPr>
          <w:b/>
          <w:sz w:val="28"/>
          <w:u w:val="single"/>
        </w:rPr>
        <w:t>:</w:t>
      </w:r>
    </w:p>
    <w:p w:rsidR="00780F37" w:rsidRDefault="000376FE" w:rsidP="00B07032">
      <w:pPr>
        <w:spacing w:line="240" w:lineRule="auto"/>
        <w:ind w:left="6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t>Após a produção dos fardinhos classique-os normalmente.</w:t>
      </w:r>
      <w:r w:rsidR="00B07032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011172F" wp14:editId="2AB324A4">
            <wp:extent cx="4721629" cy="3595741"/>
            <wp:effectExtent l="0" t="0" r="3175" b="508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29" cy="359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37" w:rsidRDefault="00780F37" w:rsidP="00780F37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0376FE">
        <w:rPr>
          <w:b/>
          <w:sz w:val="28"/>
          <w:u w:val="single"/>
        </w:rPr>
        <w:t>Emblocamento</w:t>
      </w:r>
      <w:r w:rsidR="000376FE">
        <w:rPr>
          <w:b/>
          <w:sz w:val="28"/>
          <w:u w:val="single"/>
        </w:rPr>
        <w:t>:</w:t>
      </w:r>
    </w:p>
    <w:p w:rsidR="000376FE" w:rsidRPr="000376FE" w:rsidRDefault="000376FE" w:rsidP="000376FE">
      <w:pPr>
        <w:spacing w:line="240" w:lineRule="auto"/>
        <w:ind w:left="66"/>
        <w:rPr>
          <w:rFonts w:ascii="Arial" w:hAnsi="Arial" w:cs="Arial"/>
          <w:noProof/>
          <w:sz w:val="20"/>
          <w:szCs w:val="20"/>
        </w:rPr>
      </w:pPr>
      <w:r w:rsidRPr="000376FE">
        <w:rPr>
          <w:rFonts w:ascii="Arial" w:hAnsi="Arial" w:cs="Arial"/>
          <w:noProof/>
          <w:sz w:val="20"/>
          <w:szCs w:val="20"/>
        </w:rPr>
        <w:t xml:space="preserve">Após a classificação </w:t>
      </w:r>
      <w:r>
        <w:rPr>
          <w:rFonts w:ascii="Arial" w:hAnsi="Arial" w:cs="Arial"/>
          <w:noProof/>
          <w:sz w:val="20"/>
          <w:szCs w:val="20"/>
        </w:rPr>
        <w:t>realize o emblocamento dos fardinhos.</w:t>
      </w:r>
    </w:p>
    <w:p w:rsidR="00780F37" w:rsidRPr="00984B16" w:rsidRDefault="000376FE" w:rsidP="00984B16">
      <w:pPr>
        <w:spacing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403215" cy="4829810"/>
            <wp:effectExtent l="0" t="0" r="6985" b="889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48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7C" w:rsidRDefault="0067257C" w:rsidP="000376FE">
      <w:pPr>
        <w:spacing w:line="240" w:lineRule="auto"/>
        <w:rPr>
          <w:b/>
          <w:sz w:val="28"/>
          <w:u w:val="single"/>
        </w:rPr>
      </w:pPr>
    </w:p>
    <w:p w:rsidR="0067257C" w:rsidRDefault="0067257C" w:rsidP="000376FE">
      <w:pPr>
        <w:spacing w:line="240" w:lineRule="auto"/>
        <w:rPr>
          <w:b/>
          <w:sz w:val="28"/>
          <w:u w:val="single"/>
        </w:rPr>
      </w:pPr>
    </w:p>
    <w:p w:rsidR="00780F37" w:rsidRPr="00780F37" w:rsidRDefault="00780F37" w:rsidP="00780F37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0376FE">
        <w:rPr>
          <w:b/>
          <w:sz w:val="28"/>
          <w:u w:val="single"/>
        </w:rPr>
        <w:t>Exportação d</w:t>
      </w:r>
      <w:r w:rsidR="000376FE">
        <w:rPr>
          <w:b/>
          <w:sz w:val="28"/>
          <w:u w:val="single"/>
        </w:rPr>
        <w:t>o arquivo TXT do beneficiamento:</w:t>
      </w:r>
    </w:p>
    <w:p w:rsidR="00780F37" w:rsidRPr="00984B16" w:rsidRDefault="00780F37" w:rsidP="00780F37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:rsidR="00B607FA" w:rsidRDefault="0067257C" w:rsidP="0067257C">
      <w:pPr>
        <w:spacing w:line="240" w:lineRule="auto"/>
      </w:pPr>
      <w:r>
        <w:t xml:space="preserve">Abra a tela de Importação / Exportação de Arquivo Filtre o Produtor e o Endereço da Fazenda se necessário informe também o numero do Bloco em seguida clique no botão Consultar </w:t>
      </w:r>
      <w:r>
        <w:rPr>
          <w:noProof/>
          <w:lang w:eastAsia="pt-BR"/>
        </w:rPr>
        <w:drawing>
          <wp:inline distT="0" distB="0" distL="0" distR="0">
            <wp:extent cx="822960" cy="249555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os Fardinhos produzidos do produtor/endereço serão listados no grid da tela, verifique se as informações estão corretas e clique no botão Exportar </w:t>
      </w:r>
      <w:r>
        <w:rPr>
          <w:noProof/>
          <w:lang w:eastAsia="pt-BR"/>
        </w:rPr>
        <w:drawing>
          <wp:inline distT="0" distB="0" distL="0" distR="0">
            <wp:extent cx="806450" cy="215900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FE" w:rsidRDefault="000376FE" w:rsidP="00780F37">
      <w:pPr>
        <w:spacing w:line="240" w:lineRule="auto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pt-BR"/>
        </w:rPr>
        <w:lastRenderedPageBreak/>
        <w:drawing>
          <wp:inline distT="0" distB="0" distL="0" distR="0">
            <wp:extent cx="5394960" cy="3308350"/>
            <wp:effectExtent l="0" t="0" r="0" b="635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7C" w:rsidRPr="0067257C" w:rsidRDefault="0067257C" w:rsidP="00780F37">
      <w:pPr>
        <w:spacing w:line="240" w:lineRule="auto"/>
      </w:pPr>
      <w:r>
        <w:t>Após clicar no botão exportar o sistema vai solicitar que informe o locar para salvar o arquivo, selecione um lugar de sua preferencia e clique em Salvar.</w:t>
      </w:r>
    </w:p>
    <w:p w:rsidR="0067257C" w:rsidRDefault="00702648" w:rsidP="00780F37">
      <w:pPr>
        <w:spacing w:line="240" w:lineRule="auto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pt-BR"/>
        </w:rPr>
        <w:drawing>
          <wp:inline distT="0" distB="0" distL="0" distR="0">
            <wp:extent cx="5394960" cy="3782060"/>
            <wp:effectExtent l="0" t="0" r="0" b="889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7C" w:rsidRDefault="0067257C" w:rsidP="00780F37">
      <w:pPr>
        <w:spacing w:line="240" w:lineRule="auto"/>
        <w:rPr>
          <w:b/>
          <w:sz w:val="28"/>
          <w:u w:val="single"/>
        </w:rPr>
      </w:pPr>
    </w:p>
    <w:p w:rsidR="00702648" w:rsidRDefault="00702648" w:rsidP="00780F37">
      <w:pPr>
        <w:spacing w:line="240" w:lineRule="auto"/>
      </w:pPr>
    </w:p>
    <w:p w:rsidR="0067257C" w:rsidRPr="00702648" w:rsidRDefault="00702648" w:rsidP="00780F37">
      <w:pPr>
        <w:spacing w:line="240" w:lineRule="auto"/>
      </w:pPr>
      <w:r w:rsidRPr="00702648">
        <w:lastRenderedPageBreak/>
        <w:t>Logo poderá ser observado na pasta escolhida o arquivo conforme imagem abaixo.</w:t>
      </w:r>
    </w:p>
    <w:p w:rsidR="0067257C" w:rsidRPr="00780F37" w:rsidRDefault="0067257C" w:rsidP="00780F37">
      <w:pPr>
        <w:spacing w:line="240" w:lineRule="auto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pt-BR"/>
        </w:rPr>
        <w:drawing>
          <wp:inline distT="0" distB="0" distL="0" distR="0">
            <wp:extent cx="5400675" cy="2771775"/>
            <wp:effectExtent l="0" t="0" r="9525" b="9525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8E" w:rsidRDefault="003B2F8E" w:rsidP="003C5D3A"/>
    <w:p w:rsidR="0067257C" w:rsidRDefault="0067257C" w:rsidP="003C5D3A"/>
    <w:p w:rsidR="00CE6523" w:rsidRDefault="00CE6523" w:rsidP="00CE6523">
      <w:pPr>
        <w:spacing w:line="240" w:lineRule="auto"/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702648" w:rsidRDefault="00702648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</w:p>
    <w:p w:rsidR="003C5D3A" w:rsidRPr="00702648" w:rsidRDefault="00CE6523" w:rsidP="00702648">
      <w:pPr>
        <w:spacing w:after="0" w:line="240" w:lineRule="auto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Qualquer dúvida, entrar em contato com a Unisystem através do telefone (066) 3423-5743 ou via e-mail: </w:t>
      </w:r>
      <w:hyperlink r:id="rId33" w:history="1">
        <w:r w:rsidRPr="00DA5428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sectPr w:rsidR="003C5D3A" w:rsidRPr="00702648" w:rsidSect="00EA6D76">
      <w:headerReference w:type="default" r:id="rId34"/>
      <w:footerReference w:type="default" r:id="rId35"/>
      <w:pgSz w:w="11906" w:h="16838"/>
      <w:pgMar w:top="720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09" w:rsidRDefault="00BB4009" w:rsidP="002F1973">
      <w:pPr>
        <w:spacing w:after="0" w:line="240" w:lineRule="auto"/>
      </w:pPr>
      <w:r>
        <w:separator/>
      </w:r>
    </w:p>
  </w:endnote>
  <w:endnote w:type="continuationSeparator" w:id="0">
    <w:p w:rsidR="00BB4009" w:rsidRDefault="00BB4009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 wp14:anchorId="4B4C1D55" wp14:editId="420E10E2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02512F11"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887047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>Rua Otávio Pit</w:t>
    </w:r>
    <w:r w:rsidR="00C84F11">
      <w:rPr>
        <w:b/>
        <w:sz w:val="20"/>
      </w:rPr>
      <w:t xml:space="preserve">aluga, 692 – Ed. Acir 7◦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09" w:rsidRDefault="00BB4009" w:rsidP="002F1973">
      <w:pPr>
        <w:spacing w:after="0" w:line="240" w:lineRule="auto"/>
      </w:pPr>
      <w:r>
        <w:separator/>
      </w:r>
    </w:p>
  </w:footnote>
  <w:footnote w:type="continuationSeparator" w:id="0">
    <w:p w:rsidR="00BB4009" w:rsidRDefault="00BB4009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7"/>
      <w:gridCol w:w="3103"/>
      <w:gridCol w:w="2690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55pt;height:49.75pt" o:ole="">
                <v:imagedata r:id="rId1" o:title=""/>
              </v:shape>
              <o:OLEObject Type="Embed" ProgID="PBrush" ShapeID="_x0000_i1025" DrawAspect="Content" ObjectID="_1516731841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C84F11" w:rsidRDefault="00AD4487" w:rsidP="00AD4487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>(Processo de Produção de Algodão em pluma - ABC)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8.5pt;height:34.7pt" o:ole="">
                <v:imagedata r:id="rId3" o:title=""/>
              </v:shape>
              <o:OLEObject Type="Embed" ProgID="PBrush" ShapeID="_x0000_i1026" DrawAspect="Content" ObjectID="_1516731842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09CA"/>
    <w:rsid w:val="00005CEA"/>
    <w:rsid w:val="000376FE"/>
    <w:rsid w:val="000920FA"/>
    <w:rsid w:val="000E5D94"/>
    <w:rsid w:val="000F7F97"/>
    <w:rsid w:val="00111C93"/>
    <w:rsid w:val="001315BB"/>
    <w:rsid w:val="001422E0"/>
    <w:rsid w:val="00157A67"/>
    <w:rsid w:val="001763C9"/>
    <w:rsid w:val="001A58BE"/>
    <w:rsid w:val="001D078F"/>
    <w:rsid w:val="001D0F7D"/>
    <w:rsid w:val="001D55F9"/>
    <w:rsid w:val="0021102B"/>
    <w:rsid w:val="00244A7D"/>
    <w:rsid w:val="00273AFE"/>
    <w:rsid w:val="00286793"/>
    <w:rsid w:val="0029234B"/>
    <w:rsid w:val="00293EA6"/>
    <w:rsid w:val="002955AA"/>
    <w:rsid w:val="002A0C2D"/>
    <w:rsid w:val="002A5E02"/>
    <w:rsid w:val="002B5652"/>
    <w:rsid w:val="002C7335"/>
    <w:rsid w:val="002E7B80"/>
    <w:rsid w:val="002F1973"/>
    <w:rsid w:val="00301BDF"/>
    <w:rsid w:val="00305ADB"/>
    <w:rsid w:val="003565E8"/>
    <w:rsid w:val="00361AAF"/>
    <w:rsid w:val="003748DB"/>
    <w:rsid w:val="003B046F"/>
    <w:rsid w:val="003B2F8E"/>
    <w:rsid w:val="003C2A1E"/>
    <w:rsid w:val="003C5D3A"/>
    <w:rsid w:val="003D34D7"/>
    <w:rsid w:val="003E5547"/>
    <w:rsid w:val="003F69A1"/>
    <w:rsid w:val="00402AAA"/>
    <w:rsid w:val="00443186"/>
    <w:rsid w:val="004B6B04"/>
    <w:rsid w:val="004D2718"/>
    <w:rsid w:val="004D66D9"/>
    <w:rsid w:val="00503DA6"/>
    <w:rsid w:val="005332BC"/>
    <w:rsid w:val="0053768C"/>
    <w:rsid w:val="005621BF"/>
    <w:rsid w:val="00562BEC"/>
    <w:rsid w:val="005A028F"/>
    <w:rsid w:val="005A2609"/>
    <w:rsid w:val="005C33FF"/>
    <w:rsid w:val="005E26F5"/>
    <w:rsid w:val="006272EE"/>
    <w:rsid w:val="00666B5A"/>
    <w:rsid w:val="0067257C"/>
    <w:rsid w:val="006A1A13"/>
    <w:rsid w:val="006B6C54"/>
    <w:rsid w:val="006C24C8"/>
    <w:rsid w:val="006C3768"/>
    <w:rsid w:val="006D3C3A"/>
    <w:rsid w:val="006F195F"/>
    <w:rsid w:val="00702648"/>
    <w:rsid w:val="00707A26"/>
    <w:rsid w:val="007424B1"/>
    <w:rsid w:val="007554E8"/>
    <w:rsid w:val="00780F37"/>
    <w:rsid w:val="007A6D73"/>
    <w:rsid w:val="007B6AC2"/>
    <w:rsid w:val="007D1EED"/>
    <w:rsid w:val="007D55DC"/>
    <w:rsid w:val="007D7F31"/>
    <w:rsid w:val="007F222F"/>
    <w:rsid w:val="0080274C"/>
    <w:rsid w:val="008209DB"/>
    <w:rsid w:val="008456FC"/>
    <w:rsid w:val="008631B3"/>
    <w:rsid w:val="00873F0A"/>
    <w:rsid w:val="00874072"/>
    <w:rsid w:val="008820CD"/>
    <w:rsid w:val="008852DC"/>
    <w:rsid w:val="00887047"/>
    <w:rsid w:val="008D7606"/>
    <w:rsid w:val="00917396"/>
    <w:rsid w:val="00934D21"/>
    <w:rsid w:val="00960D38"/>
    <w:rsid w:val="00977AA9"/>
    <w:rsid w:val="00984B16"/>
    <w:rsid w:val="00985F1B"/>
    <w:rsid w:val="009D2D4B"/>
    <w:rsid w:val="009F4653"/>
    <w:rsid w:val="00A136A1"/>
    <w:rsid w:val="00A25873"/>
    <w:rsid w:val="00A42203"/>
    <w:rsid w:val="00A63A6F"/>
    <w:rsid w:val="00A839D9"/>
    <w:rsid w:val="00AB3ECE"/>
    <w:rsid w:val="00AC5132"/>
    <w:rsid w:val="00AD4487"/>
    <w:rsid w:val="00AD50A7"/>
    <w:rsid w:val="00AE5294"/>
    <w:rsid w:val="00B07032"/>
    <w:rsid w:val="00B37F13"/>
    <w:rsid w:val="00B41E71"/>
    <w:rsid w:val="00B5621B"/>
    <w:rsid w:val="00B607FA"/>
    <w:rsid w:val="00B636C1"/>
    <w:rsid w:val="00B67AAC"/>
    <w:rsid w:val="00B747D5"/>
    <w:rsid w:val="00B80ADC"/>
    <w:rsid w:val="00BB4009"/>
    <w:rsid w:val="00BE5EAD"/>
    <w:rsid w:val="00C33493"/>
    <w:rsid w:val="00C4785A"/>
    <w:rsid w:val="00C55F87"/>
    <w:rsid w:val="00C75EEA"/>
    <w:rsid w:val="00C81A79"/>
    <w:rsid w:val="00C84F11"/>
    <w:rsid w:val="00C86FC4"/>
    <w:rsid w:val="00CC25A1"/>
    <w:rsid w:val="00CC75EA"/>
    <w:rsid w:val="00CE6523"/>
    <w:rsid w:val="00CF1ABB"/>
    <w:rsid w:val="00D07F1F"/>
    <w:rsid w:val="00D23EF1"/>
    <w:rsid w:val="00D31ADB"/>
    <w:rsid w:val="00D33639"/>
    <w:rsid w:val="00D349BB"/>
    <w:rsid w:val="00D412B7"/>
    <w:rsid w:val="00D60332"/>
    <w:rsid w:val="00D63314"/>
    <w:rsid w:val="00D832E5"/>
    <w:rsid w:val="00D84F94"/>
    <w:rsid w:val="00D85E65"/>
    <w:rsid w:val="00E00913"/>
    <w:rsid w:val="00E154C7"/>
    <w:rsid w:val="00E23D80"/>
    <w:rsid w:val="00E33E51"/>
    <w:rsid w:val="00E41B19"/>
    <w:rsid w:val="00E73A82"/>
    <w:rsid w:val="00E83D41"/>
    <w:rsid w:val="00EA1165"/>
    <w:rsid w:val="00EA6D76"/>
    <w:rsid w:val="00EC662C"/>
    <w:rsid w:val="00ED2AEF"/>
    <w:rsid w:val="00ED426F"/>
    <w:rsid w:val="00F151BC"/>
    <w:rsid w:val="00F175E3"/>
    <w:rsid w:val="00F230B1"/>
    <w:rsid w:val="00F27306"/>
    <w:rsid w:val="00F50515"/>
    <w:rsid w:val="00F77F83"/>
    <w:rsid w:val="00F91EB7"/>
    <w:rsid w:val="00FB7F64"/>
    <w:rsid w:val="00FF4851"/>
    <w:rsid w:val="00FF7C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D1668D-365C-4572-83F9-3A3BD347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mailto:suporte@unisystem.agr.b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oleObject" Target="embeddings/oleObject1.bin"/><Relationship Id="rId1" Type="http://schemas.openxmlformats.org/officeDocument/2006/relationships/image" Target="media/image26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2243-535A-4BF7-BA12-B37893B6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1209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Edivaldo Santos</cp:lastModifiedBy>
  <cp:revision>3</cp:revision>
  <dcterms:created xsi:type="dcterms:W3CDTF">2014-10-13T21:25:00Z</dcterms:created>
  <dcterms:modified xsi:type="dcterms:W3CDTF">2016-02-12T00:38:00Z</dcterms:modified>
</cp:coreProperties>
</file>