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9C" w:rsidRDefault="00244776" w:rsidP="007A66F4">
      <w:pPr>
        <w:ind w:firstLine="708"/>
      </w:pPr>
      <w:bookmarkStart w:id="0" w:name="_GoBack"/>
      <w:bookmarkEnd w:id="0"/>
      <w:r>
        <w:t>Visando Melhorar os processos de controle de estoque</w:t>
      </w:r>
      <w:r w:rsidR="0016199B">
        <w:t xml:space="preserve"> de Insumos</w:t>
      </w:r>
      <w:r>
        <w:t xml:space="preserve"> no sistema M</w:t>
      </w:r>
      <w:r w:rsidR="00ED06C7">
        <w:t>OSAYCO,</w:t>
      </w:r>
      <w:r>
        <w:t xml:space="preserve"> estamos d</w:t>
      </w:r>
      <w:r w:rsidR="00450D1F">
        <w:t>isponibilizando na versão 2013.311 uma melhoria que tem como objetivo coibir movimentação de produto em local de estoque indevido.</w:t>
      </w:r>
    </w:p>
    <w:p w:rsidR="00450D1F" w:rsidRDefault="00450D1F">
      <w:r w:rsidRPr="0016199B">
        <w:rPr>
          <w:noProof/>
          <w:lang w:eastAsia="pt-BR"/>
        </w:rPr>
        <w:drawing>
          <wp:inline distT="0" distB="0" distL="0" distR="0">
            <wp:extent cx="552450" cy="573165"/>
            <wp:effectExtent l="0" t="0" r="0" b="0"/>
            <wp:docPr id="21" name="Imagem 21" descr="C:\Users\Adoir\Desktop\Atenca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oir\Desktop\Atenca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6" cy="576907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r w:rsidRPr="0016199B">
        <w:t xml:space="preserve">  </w:t>
      </w:r>
      <w:r w:rsidR="00F70A9D">
        <w:t xml:space="preserve">A regra </w:t>
      </w:r>
      <w:r w:rsidR="00ED06C7">
        <w:t>passa</w:t>
      </w:r>
      <w:r w:rsidR="00F70A9D">
        <w:t xml:space="preserve"> a valer após a primeira vinculação de</w:t>
      </w:r>
      <w:r w:rsidR="00ED06C7">
        <w:t xml:space="preserve"> Grupo, Subgrupo ou Produto em q</w:t>
      </w:r>
      <w:r w:rsidR="00F70A9D">
        <w:t xml:space="preserve">ualquer tipo de Armazém, </w:t>
      </w:r>
      <w:r w:rsidR="00F70A9D" w:rsidRPr="00ED06C7">
        <w:rPr>
          <w:color w:val="FF0000"/>
        </w:rPr>
        <w:t>a regra passa a valer para todos os tipos de Armazéns</w:t>
      </w:r>
      <w:r w:rsidR="00F70A9D">
        <w:t xml:space="preserve">, ou seja, </w:t>
      </w:r>
      <w:proofErr w:type="gramStart"/>
      <w:r w:rsidR="00F70A9D">
        <w:t>o primeiro vinculo</w:t>
      </w:r>
      <w:proofErr w:type="gramEnd"/>
      <w:r w:rsidR="00F70A9D">
        <w:t xml:space="preserve"> </w:t>
      </w:r>
      <w:proofErr w:type="spellStart"/>
      <w:r w:rsidR="00F70A9D">
        <w:t>starta</w:t>
      </w:r>
      <w:proofErr w:type="spellEnd"/>
      <w:r w:rsidR="00F70A9D">
        <w:t xml:space="preserve"> a nova rotina, e todos os tipos de Armazéns precisam ser parametrizados.</w:t>
      </w:r>
    </w:p>
    <w:p w:rsidR="003E7790" w:rsidRDefault="00F70A9D">
      <w:pPr>
        <w:rPr>
          <w:b/>
          <w:caps/>
          <w:u w:val="single"/>
        </w:rPr>
      </w:pPr>
      <w:r w:rsidRPr="00F70A9D">
        <w:rPr>
          <w:b/>
          <w:caps/>
          <w:u w:val="single"/>
        </w:rPr>
        <w:t>Procedimento:</w:t>
      </w:r>
    </w:p>
    <w:p w:rsidR="00F70A9D" w:rsidRDefault="00F70A9D">
      <w:r>
        <w:rPr>
          <w:noProof/>
          <w:lang w:eastAsia="pt-BR"/>
        </w:rPr>
        <w:drawing>
          <wp:inline distT="0" distB="0" distL="0" distR="0">
            <wp:extent cx="552450" cy="628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64960" t="18204" r="24801" b="65337"/>
                    <a:stretch/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70A9D">
        <w:t xml:space="preserve"> </w:t>
      </w:r>
      <w:r w:rsidRPr="003E7790">
        <w:t>Rodar o Atualizador da Versão 2013.311</w:t>
      </w:r>
      <w:r w:rsidR="003E7790" w:rsidRPr="003E7790">
        <w:t xml:space="preserve"> e documentar a tabela </w:t>
      </w:r>
      <w:r w:rsidR="003E7790">
        <w:t>V</w:t>
      </w:r>
      <w:r w:rsidR="003E7790" w:rsidRPr="003E7790">
        <w:rPr>
          <w:sz w:val="18"/>
        </w:rPr>
        <w:t>INCULA_PRODUTO_ARMAZEM</w:t>
      </w:r>
      <w:r w:rsidRPr="003E7790">
        <w:rPr>
          <w:sz w:val="18"/>
        </w:rPr>
        <w:t>.</w:t>
      </w:r>
    </w:p>
    <w:p w:rsidR="00F70A9D" w:rsidRPr="0016199B" w:rsidRDefault="00F70A9D"/>
    <w:p w:rsidR="0089319C" w:rsidRPr="007A66F4" w:rsidRDefault="007A66F4" w:rsidP="0089319C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CC"/>
          <w:sz w:val="28"/>
          <w:szCs w:val="24"/>
        </w:rPr>
      </w:pPr>
      <w:r w:rsidRPr="0016199B">
        <w:rPr>
          <w:rFonts w:asciiTheme="minorHAnsi" w:hAnsiTheme="minorHAnsi" w:cstheme="minorHAnsi"/>
          <w:b/>
          <w:color w:val="FF0000"/>
          <w:sz w:val="28"/>
          <w:szCs w:val="24"/>
        </w:rPr>
        <w:t>OBS.:</w:t>
      </w:r>
      <w:r w:rsidRPr="0016199B">
        <w:rPr>
          <w:rFonts w:asciiTheme="minorHAnsi" w:hAnsiTheme="minorHAnsi" w:cstheme="minorHAnsi"/>
          <w:color w:val="FF0000"/>
          <w:sz w:val="32"/>
          <w:szCs w:val="24"/>
        </w:rPr>
        <w:t xml:space="preserve"> </w:t>
      </w:r>
      <w:r w:rsidR="00F70A9D">
        <w:rPr>
          <w:rFonts w:asciiTheme="minorHAnsi" w:hAnsiTheme="minorHAnsi" w:cstheme="minorHAnsi"/>
          <w:color w:val="0000CC"/>
          <w:sz w:val="28"/>
          <w:szCs w:val="24"/>
        </w:rPr>
        <w:t>Se a sua empresa possui</w:t>
      </w:r>
      <w:r w:rsidR="00DF3CBD">
        <w:rPr>
          <w:rFonts w:asciiTheme="minorHAnsi" w:hAnsiTheme="minorHAnsi" w:cstheme="minorHAnsi"/>
          <w:color w:val="0000CC"/>
          <w:sz w:val="28"/>
          <w:szCs w:val="24"/>
        </w:rPr>
        <w:t>r</w:t>
      </w:r>
      <w:r w:rsidR="00F70A9D">
        <w:rPr>
          <w:rFonts w:asciiTheme="minorHAnsi" w:hAnsiTheme="minorHAnsi" w:cstheme="minorHAnsi"/>
          <w:color w:val="0000CC"/>
          <w:sz w:val="28"/>
          <w:szCs w:val="24"/>
        </w:rPr>
        <w:t xml:space="preserve"> transmissão de dados atualizar também nas demais bases e </w:t>
      </w:r>
      <w:r w:rsidR="00DF3CBD">
        <w:rPr>
          <w:rFonts w:asciiTheme="minorHAnsi" w:hAnsiTheme="minorHAnsi" w:cstheme="minorHAnsi"/>
          <w:color w:val="0000CC"/>
          <w:sz w:val="28"/>
          <w:szCs w:val="24"/>
        </w:rPr>
        <w:t xml:space="preserve">documentar a tabela </w:t>
      </w:r>
      <w:proofErr w:type="gramStart"/>
      <w:r w:rsidR="00DF3CBD">
        <w:rPr>
          <w:rFonts w:asciiTheme="minorHAnsi" w:hAnsiTheme="minorHAnsi" w:cstheme="minorHAnsi"/>
          <w:color w:val="0000CC"/>
          <w:sz w:val="28"/>
          <w:szCs w:val="24"/>
        </w:rPr>
        <w:t xml:space="preserve">VINCULA_PRODUTO_ARMAZEM </w:t>
      </w:r>
      <w:r w:rsidRPr="0016199B">
        <w:rPr>
          <w:rFonts w:asciiTheme="minorHAnsi" w:hAnsiTheme="minorHAnsi" w:cstheme="minorHAnsi"/>
          <w:color w:val="0000CC"/>
          <w:sz w:val="28"/>
          <w:szCs w:val="24"/>
        </w:rPr>
        <w:t>.</w:t>
      </w:r>
      <w:proofErr w:type="gramEnd"/>
    </w:p>
    <w:p w:rsidR="0089319C" w:rsidRDefault="0089319C" w:rsidP="0089319C">
      <w:pPr>
        <w:pStyle w:val="PargrafodaLista1"/>
        <w:tabs>
          <w:tab w:val="left" w:pos="7095"/>
        </w:tabs>
        <w:spacing w:after="0" w:line="240" w:lineRule="auto"/>
        <w:ind w:left="0" w:firstLine="336"/>
        <w:jc w:val="both"/>
        <w:rPr>
          <w:rFonts w:asciiTheme="minorHAnsi" w:hAnsiTheme="minorHAnsi" w:cstheme="minorHAnsi"/>
          <w:sz w:val="24"/>
          <w:szCs w:val="24"/>
        </w:rPr>
      </w:pPr>
    </w:p>
    <w:p w:rsidR="0051338E" w:rsidRDefault="0051338E" w:rsidP="0051338E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DF3CBD">
        <w:rPr>
          <w:rFonts w:asciiTheme="minorHAnsi" w:hAnsiTheme="minorHAnsi" w:cstheme="minorHAnsi"/>
          <w:sz w:val="24"/>
          <w:szCs w:val="24"/>
        </w:rPr>
        <w:t>documentar a tabela nas demais bases, (Caso exista</w:t>
      </w:r>
      <w:r>
        <w:rPr>
          <w:rFonts w:asciiTheme="minorHAnsi" w:hAnsiTheme="minorHAnsi" w:cstheme="minorHAnsi"/>
          <w:sz w:val="24"/>
          <w:szCs w:val="24"/>
        </w:rPr>
        <w:t>) veja se</w:t>
      </w:r>
      <w:r w:rsidR="00DF3CBD">
        <w:rPr>
          <w:rFonts w:asciiTheme="minorHAnsi" w:hAnsiTheme="minorHAnsi" w:cstheme="minorHAnsi"/>
          <w:sz w:val="24"/>
          <w:szCs w:val="24"/>
        </w:rPr>
        <w:t xml:space="preserve"> ambas</w:t>
      </w:r>
      <w:r>
        <w:rPr>
          <w:rFonts w:asciiTheme="minorHAnsi" w:hAnsiTheme="minorHAnsi" w:cstheme="minorHAnsi"/>
          <w:sz w:val="24"/>
          <w:szCs w:val="24"/>
        </w:rPr>
        <w:t xml:space="preserve"> ficaram cadastradas com o mesmo código, pois se tiver com código diferente </w:t>
      </w:r>
      <w:r w:rsidR="00C17BAF">
        <w:rPr>
          <w:rFonts w:asciiTheme="minorHAnsi" w:hAnsiTheme="minorHAnsi" w:cstheme="minorHAnsi"/>
          <w:sz w:val="24"/>
          <w:szCs w:val="24"/>
        </w:rPr>
        <w:t>vai</w:t>
      </w:r>
      <w:r>
        <w:rPr>
          <w:rFonts w:asciiTheme="minorHAnsi" w:hAnsiTheme="minorHAnsi" w:cstheme="minorHAnsi"/>
          <w:sz w:val="24"/>
          <w:szCs w:val="24"/>
        </w:rPr>
        <w:t xml:space="preserve"> ocasionar problema na replicação de dados.</w:t>
      </w:r>
    </w:p>
    <w:p w:rsidR="00E11333" w:rsidRDefault="00EE45C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-5.55pt;margin-top:128.75pt;width:17.25pt;height:.75pt;z-index:251705344" o:connectortype="straight" strokecolor="red">
            <v:stroke endarrow="block"/>
          </v:shape>
        </w:pict>
      </w:r>
      <w:r w:rsidR="0051338E">
        <w:rPr>
          <w:noProof/>
          <w:lang w:eastAsia="pt-BR"/>
        </w:rPr>
        <w:drawing>
          <wp:inline distT="0" distB="0" distL="0" distR="0">
            <wp:extent cx="4695825" cy="346498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100" cy="347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F4" w:rsidRDefault="007A66F4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Após ter atualizado a versão para 2013.311 será possível notar uma diferença na tela de </w:t>
      </w:r>
      <w:r w:rsidRPr="00C17BAF">
        <w:rPr>
          <w:rFonts w:asciiTheme="minorHAnsi" w:hAnsiTheme="minorHAnsi" w:cstheme="minorHAnsi"/>
          <w:sz w:val="24"/>
          <w:szCs w:val="24"/>
          <w:u w:val="single"/>
        </w:rPr>
        <w:t>Cadastro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C17BAF">
        <w:rPr>
          <w:rFonts w:asciiTheme="minorHAnsi" w:hAnsiTheme="minorHAnsi" w:cstheme="minorHAnsi"/>
          <w:b/>
          <w:sz w:val="24"/>
          <w:szCs w:val="24"/>
          <w:u w:val="single"/>
        </w:rPr>
        <w:t>Tipo de Armazém</w:t>
      </w:r>
      <w:r>
        <w:rPr>
          <w:rFonts w:asciiTheme="minorHAnsi" w:hAnsiTheme="minorHAnsi" w:cstheme="minorHAnsi"/>
          <w:sz w:val="24"/>
          <w:szCs w:val="24"/>
        </w:rPr>
        <w:t xml:space="preserve"> ela ficará conforme </w:t>
      </w:r>
      <w:r w:rsidR="00104D83">
        <w:rPr>
          <w:rFonts w:asciiTheme="minorHAnsi" w:hAnsiTheme="minorHAnsi" w:cstheme="minorHAnsi"/>
          <w:sz w:val="24"/>
          <w:szCs w:val="24"/>
        </w:rPr>
        <w:t xml:space="preserve">imagem </w:t>
      </w:r>
      <w:r>
        <w:rPr>
          <w:rFonts w:asciiTheme="minorHAnsi" w:hAnsiTheme="minorHAnsi" w:cstheme="minorHAnsi"/>
          <w:sz w:val="24"/>
          <w:szCs w:val="24"/>
        </w:rPr>
        <w:t>abaixo.</w:t>
      </w:r>
    </w:p>
    <w:p w:rsidR="007A66F4" w:rsidRDefault="007A66F4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A66F4" w:rsidRDefault="00EE45C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63.45pt;margin-top:14.95pt;width:80.25pt;height:14.25pt;z-index:251689984" filled="f" strokecolor="red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59" type="#_x0000_t32" style="position:absolute;left:0;text-align:left;margin-left:143.7pt;margin-top:19.45pt;width:33pt;height:0;flip:x;z-index:251688960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58" type="#_x0000_t202" style="position:absolute;left:0;text-align:left;margin-left:176.7pt;margin-top:11.95pt;width:1in;height:19.5pt;z-index:251687936">
            <v:textbox>
              <w:txbxContent>
                <w:p w:rsidR="00ED06C7" w:rsidRDefault="00ED06C7">
                  <w:r>
                    <w:t>Nova Aba</w:t>
                  </w:r>
                </w:p>
              </w:txbxContent>
            </v:textbox>
          </v:shape>
        </w:pict>
      </w:r>
      <w:r w:rsidR="007A66F4">
        <w:rPr>
          <w:noProof/>
          <w:lang w:eastAsia="pt-BR"/>
        </w:rPr>
        <w:drawing>
          <wp:inline distT="0" distB="0" distL="0" distR="0">
            <wp:extent cx="5162550" cy="362013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625" cy="36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BD" w:rsidRDefault="00DF3CB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DF3CBD" w:rsidRDefault="00DF3CB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DF3CBD" w:rsidRDefault="00DF3CB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A66F4" w:rsidRPr="00CB2099" w:rsidRDefault="002D5660" w:rsidP="002D5660">
      <w:pPr>
        <w:pStyle w:val="PargrafodaLista1"/>
        <w:numPr>
          <w:ilvl w:val="0"/>
          <w:numId w:val="11"/>
        </w:numPr>
        <w:tabs>
          <w:tab w:val="left" w:pos="7095"/>
        </w:tabs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CB2099">
        <w:rPr>
          <w:rFonts w:ascii="Arial" w:hAnsi="Arial" w:cs="Arial"/>
          <w:sz w:val="28"/>
          <w:szCs w:val="20"/>
        </w:rPr>
        <w:t>Como vai funcionar?</w:t>
      </w:r>
    </w:p>
    <w:p w:rsidR="002D5660" w:rsidRDefault="002D5660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2D5660" w:rsidRDefault="002D5660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5660">
        <w:rPr>
          <w:rFonts w:asciiTheme="minorHAnsi" w:hAnsiTheme="minorHAnsi" w:cstheme="minorHAnsi"/>
          <w:b/>
          <w:sz w:val="24"/>
          <w:szCs w:val="24"/>
        </w:rPr>
        <w:t>R.:</w:t>
      </w:r>
      <w:r>
        <w:rPr>
          <w:rFonts w:asciiTheme="minorHAnsi" w:hAnsiTheme="minorHAnsi" w:cstheme="minorHAnsi"/>
          <w:sz w:val="24"/>
          <w:szCs w:val="24"/>
        </w:rPr>
        <w:t xml:space="preserve"> Os produtos precisarão ter “permissão” para ser</w:t>
      </w:r>
      <w:r w:rsidR="00DF3CBD">
        <w:rPr>
          <w:rFonts w:asciiTheme="minorHAnsi" w:hAnsiTheme="minorHAnsi" w:cstheme="minorHAnsi"/>
          <w:sz w:val="24"/>
          <w:szCs w:val="24"/>
        </w:rPr>
        <w:t>em</w:t>
      </w:r>
      <w:r>
        <w:rPr>
          <w:rFonts w:asciiTheme="minorHAnsi" w:hAnsiTheme="minorHAnsi" w:cstheme="minorHAnsi"/>
          <w:sz w:val="24"/>
          <w:szCs w:val="24"/>
        </w:rPr>
        <w:t xml:space="preserve"> movimentado</w:t>
      </w:r>
      <w:r w:rsidR="00DF3CBD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em cada tipo de Armazém essa “permissão” poderá ser concedida por </w:t>
      </w:r>
      <w:r w:rsidRPr="002D5660">
        <w:rPr>
          <w:rFonts w:asciiTheme="minorHAnsi" w:hAnsiTheme="minorHAnsi" w:cstheme="minorHAnsi"/>
          <w:sz w:val="24"/>
          <w:szCs w:val="24"/>
          <w:u w:val="single"/>
        </w:rPr>
        <w:t>Grupo de Produto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D5660">
        <w:rPr>
          <w:rFonts w:asciiTheme="minorHAnsi" w:hAnsiTheme="minorHAnsi" w:cstheme="minorHAnsi"/>
          <w:sz w:val="24"/>
          <w:szCs w:val="24"/>
          <w:u w:val="single"/>
        </w:rPr>
        <w:t>Subgrupo de Produto</w:t>
      </w:r>
      <w:r>
        <w:rPr>
          <w:rFonts w:asciiTheme="minorHAnsi" w:hAnsiTheme="minorHAnsi" w:cstheme="minorHAnsi"/>
          <w:sz w:val="24"/>
          <w:szCs w:val="24"/>
        </w:rPr>
        <w:t xml:space="preserve"> ou até mesmo por </w:t>
      </w:r>
      <w:r w:rsidRPr="002D5660">
        <w:rPr>
          <w:rFonts w:asciiTheme="minorHAnsi" w:hAnsiTheme="minorHAnsi" w:cstheme="minorHAnsi"/>
          <w:sz w:val="24"/>
          <w:szCs w:val="24"/>
          <w:u w:val="single"/>
        </w:rPr>
        <w:t>Produto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7A66F4" w:rsidRDefault="007A66F4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2D5660" w:rsidRDefault="002D5660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Obs.: Por padrão todos os produtos poderão ser movimentados em todos os tipos de Armazéns</w:t>
      </w:r>
      <w:r w:rsidR="00DF3CBD">
        <w:rPr>
          <w:rFonts w:asciiTheme="minorHAnsi" w:hAnsiTheme="minorHAnsi" w:cstheme="minorHAnsi"/>
          <w:sz w:val="24"/>
          <w:szCs w:val="24"/>
        </w:rPr>
        <w:t xml:space="preserve"> até que faça a primeira vinculação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DF3CBD">
        <w:rPr>
          <w:rFonts w:asciiTheme="minorHAnsi" w:hAnsiTheme="minorHAnsi" w:cstheme="minorHAnsi"/>
          <w:sz w:val="24"/>
          <w:szCs w:val="24"/>
        </w:rPr>
        <w:t>se você fez isso</w:t>
      </w:r>
      <w:r>
        <w:rPr>
          <w:rFonts w:asciiTheme="minorHAnsi" w:hAnsiTheme="minorHAnsi" w:cstheme="minorHAnsi"/>
          <w:sz w:val="24"/>
          <w:szCs w:val="24"/>
        </w:rPr>
        <w:t>, agora você precisa or</w:t>
      </w:r>
      <w:r w:rsidR="00CB2099">
        <w:rPr>
          <w:rFonts w:asciiTheme="minorHAnsi" w:hAnsiTheme="minorHAnsi" w:cstheme="minorHAnsi"/>
          <w:sz w:val="24"/>
          <w:szCs w:val="24"/>
        </w:rPr>
        <w:t>ganizar vinculando em cada tipo</w:t>
      </w:r>
      <w:r>
        <w:rPr>
          <w:rFonts w:asciiTheme="minorHAnsi" w:hAnsiTheme="minorHAnsi" w:cstheme="minorHAnsi"/>
          <w:sz w:val="24"/>
          <w:szCs w:val="24"/>
        </w:rPr>
        <w:t xml:space="preserve"> armazém</w:t>
      </w:r>
      <w:r w:rsidR="00BB4F06">
        <w:rPr>
          <w:rFonts w:asciiTheme="minorHAnsi" w:hAnsiTheme="minorHAnsi" w:cstheme="minorHAnsi"/>
          <w:sz w:val="24"/>
          <w:szCs w:val="24"/>
        </w:rPr>
        <w:t xml:space="preserve"> somente</w:t>
      </w:r>
      <w:r>
        <w:rPr>
          <w:rFonts w:asciiTheme="minorHAnsi" w:hAnsiTheme="minorHAnsi" w:cstheme="minorHAnsi"/>
          <w:sz w:val="24"/>
          <w:szCs w:val="24"/>
        </w:rPr>
        <w:t xml:space="preserve"> os produtos que poderão ser movimentados nele.</w:t>
      </w:r>
    </w:p>
    <w:p w:rsidR="002D5660" w:rsidRDefault="002D5660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02833" w:rsidRDefault="00C17BAF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A446B">
        <w:rPr>
          <w:rFonts w:ascii="Arial" w:hAnsi="Arial" w:cs="Arial"/>
          <w:b/>
          <w:caps/>
          <w:noProof/>
          <w:lang w:eastAsia="pt-BR"/>
        </w:rPr>
        <w:drawing>
          <wp:inline distT="0" distB="0" distL="0" distR="0">
            <wp:extent cx="285750" cy="285750"/>
            <wp:effectExtent l="19050" t="0" r="0" b="0"/>
            <wp:docPr id="9" name="Imagem 10" descr="cid:image004.gif@01CD1313.BA8F9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cid:image004.gif@01CD1313.BA8F921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Na sequencia vou demonstrar o controle de estoque de defensivos, mas o exemplo serve também para os demais tipos de armazéns. Um detalhe interessante é que em alguns casos temos produtos que são do tipo ISUMOS (adubo foliar, geralmente), mas que </w:t>
      </w:r>
      <w:proofErr w:type="gramStart"/>
      <w:r>
        <w:rPr>
          <w:rFonts w:asciiTheme="minorHAnsi" w:hAnsiTheme="minorHAnsi" w:cstheme="minorHAnsi"/>
          <w:sz w:val="24"/>
          <w:szCs w:val="24"/>
        </w:rPr>
        <w:t>ficam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armazenados junto com defensivos, isso não será problema porque vou poder vincular no Armazém de defensivos os produtos específicos ou subgrupo que é do tipo adubo/fertilizante para movimentar no local de estoque Defensivos.</w:t>
      </w:r>
    </w:p>
    <w:p w:rsidR="00BB4F06" w:rsidRDefault="00BB4F06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Abaixo vou parametrizar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o tipo de Armazém </w:t>
      </w:r>
      <w:r w:rsidR="00C17BAF">
        <w:rPr>
          <w:rFonts w:asciiTheme="minorHAnsi" w:hAnsiTheme="minorHAnsi" w:cstheme="minorHAnsi"/>
          <w:sz w:val="24"/>
          <w:szCs w:val="24"/>
        </w:rPr>
        <w:t>DEFENSIVOS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para que </w:t>
      </w:r>
      <w:r w:rsidRPr="00104D83">
        <w:rPr>
          <w:rFonts w:asciiTheme="minorHAnsi" w:hAnsiTheme="minorHAnsi" w:cstheme="minorHAnsi"/>
          <w:b/>
          <w:sz w:val="24"/>
          <w:szCs w:val="24"/>
        </w:rPr>
        <w:t>não</w:t>
      </w:r>
      <w:r>
        <w:rPr>
          <w:rFonts w:asciiTheme="minorHAnsi" w:hAnsiTheme="minorHAnsi" w:cstheme="minorHAnsi"/>
          <w:sz w:val="24"/>
          <w:szCs w:val="24"/>
        </w:rPr>
        <w:t xml:space="preserve"> seja possível lançar nele outr</w:t>
      </w:r>
      <w:r w:rsidR="00CB2099">
        <w:rPr>
          <w:rFonts w:asciiTheme="minorHAnsi" w:hAnsiTheme="minorHAnsi" w:cstheme="minorHAnsi"/>
          <w:sz w:val="24"/>
          <w:szCs w:val="24"/>
        </w:rPr>
        <w:t>o produto que não seja DEFENSIVOS</w:t>
      </w:r>
      <w:r w:rsidR="00DF3CBD">
        <w:rPr>
          <w:rFonts w:asciiTheme="minorHAnsi" w:hAnsiTheme="minorHAnsi" w:cstheme="minorHAnsi"/>
          <w:sz w:val="24"/>
          <w:szCs w:val="24"/>
        </w:rPr>
        <w:t xml:space="preserve"> o mesmo procedimento serve para os demais tipos de Armazéns e produtos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02833" w:rsidRDefault="00802833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B4F06" w:rsidRDefault="00BB4F06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2D5660" w:rsidRDefault="00EE45C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t-BR"/>
        </w:rPr>
        <w:pict>
          <v:shape id="_x0000_s1046" type="#_x0000_t202" style="position:absolute;left:0;text-align:left;margin-left:7.95pt;margin-top:36.4pt;width:408.75pt;height:26.25pt;z-index:251675648" filled="f" strokecolor="red" strokeweight="1.5pt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63" type="#_x0000_t32" style="position:absolute;left:0;text-align:left;margin-left:-.3pt;margin-top:166.9pt;width:17.25pt;height:.05pt;z-index:251692032" o:connectortype="straight" strokecolor="red" strokeweight="1.5pt">
            <v:stroke endarrow="block"/>
          </v:shape>
        </w:pict>
      </w:r>
      <w:r>
        <w:rPr>
          <w:noProof/>
          <w:lang w:eastAsia="pt-BR"/>
        </w:rPr>
        <w:pict>
          <v:shape id="_x0000_s1062" type="#_x0000_t32" style="position:absolute;left:0;text-align:left;margin-left:144.45pt;margin-top:103.9pt;width:15.75pt;height:.75pt;flip:x;z-index:251691008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57" type="#_x0000_t202" style="position:absolute;left:0;text-align:left;margin-left:189.45pt;margin-top:17.65pt;width:213pt;height:17.25pt;z-index:251686912">
            <v:textbox>
              <w:txbxContent>
                <w:p w:rsidR="00ED06C7" w:rsidRPr="00104D83" w:rsidRDefault="00ED06C7">
                  <w:pPr>
                    <w:rPr>
                      <w:b/>
                    </w:rPr>
                  </w:pPr>
                  <w:r>
                    <w:t xml:space="preserve">Na </w:t>
                  </w:r>
                  <w:r w:rsidRPr="00104D83">
                    <w:rPr>
                      <w:b/>
                    </w:rPr>
                    <w:t>Aba Vinculação com Produtos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32" style="position:absolute;left:0;text-align:left;margin-left:151.95pt;margin-top:25.9pt;width:37.5pt;height:0;flip:x;z-index:251685888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53" type="#_x0000_t202" style="position:absolute;left:0;text-align:left;margin-left:151.95pt;margin-top:82.15pt;width:215.25pt;height:39pt;z-index:251682816">
            <v:textbox>
              <w:txbxContent>
                <w:p w:rsidR="00ED06C7" w:rsidRPr="0064173A" w:rsidRDefault="00ED06C7">
                  <w:pPr>
                    <w:rPr>
                      <w:color w:val="FF0000"/>
                    </w:rPr>
                  </w:pPr>
                  <w:r w:rsidRPr="001F3BEC"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5" name="Imagem 10" descr="cid:image004.gif@01CD1313.BA8F9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0" descr="cid:image004.gif@01CD1313.BA8F92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173A">
                    <w:rPr>
                      <w:color w:val="FF0000"/>
                    </w:rPr>
                    <w:t xml:space="preserve">Selecione neste </w:t>
                  </w:r>
                  <w:r w:rsidRPr="0064173A">
                    <w:rPr>
                      <w:b/>
                      <w:color w:val="FF0000"/>
                    </w:rPr>
                    <w:t>Grid</w:t>
                  </w:r>
                  <w:r w:rsidRPr="0064173A">
                    <w:rPr>
                      <w:color w:val="FF0000"/>
                    </w:rPr>
                    <w:t xml:space="preserve"> o Tipo de Armazém para proceder com as Permissões.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8" type="#_x0000_t202" style="position:absolute;left:0;text-align:left;margin-left:238.2pt;margin-top:186.4pt;width:179.25pt;height:157.5pt;z-index:251677696" filled="f" strokecolor="#0004b0" strokeweight="2.25pt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47" type="#_x0000_t202" style="position:absolute;left:0;text-align:left;margin-left:8.7pt;margin-top:154.15pt;width:116.25pt;height:32.25pt;z-index:251676672" filled="f" strokecolor="yellow" strokeweight="2.25pt">
            <v:textbox>
              <w:txbxContent>
                <w:p w:rsidR="00ED06C7" w:rsidRDefault="00ED06C7"/>
              </w:txbxContent>
            </v:textbox>
          </v:shape>
        </w:pict>
      </w:r>
      <w:r w:rsidR="002D5660">
        <w:rPr>
          <w:noProof/>
          <w:lang w:eastAsia="pt-BR"/>
        </w:rPr>
        <w:drawing>
          <wp:inline distT="0" distB="0" distL="0" distR="0">
            <wp:extent cx="5400040" cy="447681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7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F4" w:rsidRDefault="007A66F4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02833" w:rsidRDefault="00802833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B4F06" w:rsidRDefault="00BB4F06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Veja destacado de Vermelho que selecionei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o Tipo de Armazém </w:t>
      </w:r>
      <w:r w:rsidR="00C4425C">
        <w:rPr>
          <w:rFonts w:asciiTheme="minorHAnsi" w:hAnsiTheme="minorHAnsi" w:cstheme="minorHAnsi"/>
          <w:sz w:val="24"/>
          <w:szCs w:val="24"/>
        </w:rPr>
        <w:t>DEFENSIVOS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, Observe que quero liberar um determinado </w:t>
      </w:r>
      <w:r w:rsidRPr="00C4425C">
        <w:rPr>
          <w:rFonts w:asciiTheme="minorHAnsi" w:hAnsiTheme="minorHAnsi" w:cstheme="minorHAnsi"/>
          <w:b/>
          <w:sz w:val="24"/>
          <w:szCs w:val="24"/>
          <w:u w:val="single"/>
        </w:rPr>
        <w:t>Grupo</w:t>
      </w:r>
      <w:r w:rsidRPr="00C4425C">
        <w:rPr>
          <w:rFonts w:asciiTheme="minorHAnsi" w:hAnsiTheme="minorHAnsi" w:cstheme="minorHAnsi"/>
          <w:sz w:val="24"/>
          <w:szCs w:val="24"/>
          <w:u w:val="single"/>
        </w:rPr>
        <w:t xml:space="preserve"> de Produtos</w:t>
      </w:r>
      <w:r>
        <w:rPr>
          <w:rFonts w:asciiTheme="minorHAnsi" w:hAnsiTheme="minorHAnsi" w:cstheme="minorHAnsi"/>
          <w:sz w:val="24"/>
          <w:szCs w:val="24"/>
        </w:rPr>
        <w:t xml:space="preserve"> para movimentar nesse armazém</w:t>
      </w:r>
      <w:r w:rsidR="00C4425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4425C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destacado de Amarelo na imagem acima</w:t>
      </w:r>
      <w:r w:rsidR="00C4425C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B4F06" w:rsidRDefault="00BB4F06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Observe no Quadro Azul </w:t>
      </w:r>
      <w:r w:rsidR="0064173A">
        <w:rPr>
          <w:rFonts w:asciiTheme="minorHAnsi" w:hAnsiTheme="minorHAnsi" w:cstheme="minorHAnsi"/>
          <w:sz w:val="24"/>
          <w:szCs w:val="24"/>
        </w:rPr>
        <w:t xml:space="preserve">da imagem acima que não tem nenhum registo vinculado, tanto para Grupo, Subgrupo ou Produto conforme também pode ser observado </w:t>
      </w:r>
      <w:r w:rsidR="00F0491F">
        <w:rPr>
          <w:rFonts w:asciiTheme="minorHAnsi" w:hAnsiTheme="minorHAnsi" w:cstheme="minorHAnsi"/>
          <w:sz w:val="24"/>
          <w:szCs w:val="24"/>
        </w:rPr>
        <w:t xml:space="preserve">também nas imagens </w:t>
      </w:r>
      <w:r w:rsidR="0064173A">
        <w:rPr>
          <w:rFonts w:asciiTheme="minorHAnsi" w:hAnsiTheme="minorHAnsi" w:cstheme="minorHAnsi"/>
          <w:sz w:val="24"/>
          <w:szCs w:val="24"/>
        </w:rPr>
        <w:t>abaixo.</w:t>
      </w:r>
    </w:p>
    <w:p w:rsidR="00BB4F06" w:rsidRDefault="00BB4F06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B4F06" w:rsidRDefault="00EE45C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t-BR"/>
        </w:rPr>
        <w:lastRenderedPageBreak/>
        <w:pict>
          <v:shape id="_x0000_s1051" type="#_x0000_t202" style="position:absolute;left:0;text-align:left;margin-left:238.95pt;margin-top:32.65pt;width:179.25pt;height:160.5pt;z-index:251680768" filled="f" strokecolor="#0004b0" strokeweight="1.5pt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49" type="#_x0000_t32" style="position:absolute;left:0;text-align:left;margin-left:-3.3pt;margin-top:23.3pt;width:17.25pt;height:.05pt;z-index:251678720" o:connectortype="straight" strokecolor="red" strokeweight="1.5pt">
            <v:stroke endarrow="block"/>
          </v:shape>
        </w:pict>
      </w:r>
      <w:r w:rsidR="00BB4F06">
        <w:rPr>
          <w:noProof/>
          <w:lang w:eastAsia="pt-BR"/>
        </w:rPr>
        <w:drawing>
          <wp:inline distT="0" distB="0" distL="0" distR="0">
            <wp:extent cx="5400675" cy="253365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43404" r="-13"/>
                    <a:stretch/>
                  </pic:blipFill>
                  <pic:spPr bwMode="auto">
                    <a:xfrm>
                      <a:off x="0" y="0"/>
                      <a:ext cx="5400753" cy="2533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73A" w:rsidRDefault="0064173A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noProof/>
          <w:lang w:eastAsia="pt-BR"/>
        </w:rPr>
      </w:pPr>
    </w:p>
    <w:p w:rsidR="0064173A" w:rsidRDefault="00EE45CD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pict>
          <v:shape id="_x0000_s1055" type="#_x0000_t32" style="position:absolute;left:0;text-align:left;margin-left:77.7pt;margin-top:49.25pt;width:27.75pt;height:0;flip:x;z-index:251684864" o:connectortype="straight" strokecolor="red" strokeweight="1.5pt">
            <v:stroke endarrow="block"/>
          </v:shape>
        </w:pic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pict>
          <v:shape id="_x0000_s1054" type="#_x0000_t202" style="position:absolute;left:0;text-align:left;margin-left:105.45pt;margin-top:28.25pt;width:133.5pt;height:39pt;z-index:251683840">
            <v:textbox>
              <w:txbxContent>
                <w:p w:rsidR="00ED06C7" w:rsidRDefault="00ED06C7">
                  <w:r>
                    <w:t>Clique no Titulo da Coluna para Pesquisar digitando.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2" type="#_x0000_t202" style="position:absolute;left:0;text-align:left;margin-left:238.95pt;margin-top:-.25pt;width:175.5pt;height:198.75pt;z-index:251681792" filled="f" strokecolor="#0004b0" strokeweight="1.5pt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50" type="#_x0000_t32" style="position:absolute;left:0;text-align:left;margin-left:50.7pt;margin-top:14.4pt;width:16.5pt;height:.05pt;z-index:251679744" o:connectortype="straight" strokecolor="red" strokeweight="1.5pt">
            <v:stroke endarrow="block"/>
          </v:shape>
        </w:pict>
      </w:r>
      <w:r w:rsidR="0064173A">
        <w:rPr>
          <w:noProof/>
          <w:lang w:eastAsia="pt-BR"/>
        </w:rPr>
        <w:drawing>
          <wp:inline distT="0" distB="0" distL="0" distR="0">
            <wp:extent cx="5257800" cy="2524125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t="43617" r="2633"/>
                    <a:stretch/>
                  </pic:blipFill>
                  <pic:spPr bwMode="auto">
                    <a:xfrm>
                      <a:off x="0" y="0"/>
                      <a:ext cx="5257876" cy="2524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66F4" w:rsidRDefault="007A66F4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02833" w:rsidRDefault="00802833" w:rsidP="00802833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02833" w:rsidRDefault="00802833" w:rsidP="00802833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você não documentou a tabela conforme informado no inicio deste documento quando clicar para vincular vai se deparar com a seguinte mensagem, se isso ocorrer é preciso entrar no </w:t>
      </w:r>
      <w:proofErr w:type="gramStart"/>
      <w:r>
        <w:rPr>
          <w:rFonts w:asciiTheme="minorHAnsi" w:hAnsiTheme="minorHAnsi" w:cstheme="minorHAnsi"/>
          <w:sz w:val="24"/>
          <w:szCs w:val="24"/>
        </w:rPr>
        <w:t>menu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Segurança-&gt;Tabelas e incluir a tabela mencionada na mensagem.</w:t>
      </w:r>
    </w:p>
    <w:p w:rsidR="00802833" w:rsidRDefault="00802833" w:rsidP="00802833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02833" w:rsidRDefault="00802833" w:rsidP="00802833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638550" cy="12287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9F" w:rsidRDefault="0078229F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8229F" w:rsidRDefault="0078229F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8229F" w:rsidRDefault="0078229F" w:rsidP="007A66F4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02833" w:rsidRPr="00802833" w:rsidRDefault="00802833" w:rsidP="00851BA2">
      <w:pPr>
        <w:pStyle w:val="PargrafodaLista"/>
        <w:ind w:left="0"/>
        <w:rPr>
          <w:rFonts w:cstheme="minorHAnsi"/>
          <w:b/>
          <w:caps/>
          <w:sz w:val="24"/>
          <w:szCs w:val="24"/>
          <w:u w:val="single"/>
        </w:rPr>
      </w:pPr>
      <w:r w:rsidRPr="00802833">
        <w:rPr>
          <w:rFonts w:cstheme="minorHAnsi"/>
          <w:b/>
          <w:caps/>
          <w:sz w:val="24"/>
          <w:szCs w:val="24"/>
          <w:u w:val="single"/>
        </w:rPr>
        <w:lastRenderedPageBreak/>
        <w:t>Exemplo:</w:t>
      </w:r>
    </w:p>
    <w:p w:rsidR="004B64C4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Supondo que nos Armazéns do Tipo D</w:t>
      </w:r>
      <w:r w:rsidR="00802833">
        <w:rPr>
          <w:rFonts w:cstheme="minorHAnsi"/>
          <w:sz w:val="24"/>
          <w:szCs w:val="24"/>
        </w:rPr>
        <w:t>ENFENSIVOS</w:t>
      </w:r>
      <w:r>
        <w:rPr>
          <w:rFonts w:cstheme="minorHAnsi"/>
          <w:sz w:val="24"/>
          <w:szCs w:val="24"/>
        </w:rPr>
        <w:t xml:space="preserve"> quero Movimentar apenas os Produtos do </w:t>
      </w:r>
      <w:r w:rsidRPr="00802833">
        <w:rPr>
          <w:rFonts w:cstheme="minorHAnsi"/>
          <w:b/>
          <w:sz w:val="24"/>
          <w:szCs w:val="24"/>
          <w:u w:val="single"/>
        </w:rPr>
        <w:t>Grupo</w:t>
      </w:r>
      <w:r>
        <w:rPr>
          <w:rFonts w:cstheme="minorHAnsi"/>
          <w:sz w:val="24"/>
          <w:szCs w:val="24"/>
        </w:rPr>
        <w:t xml:space="preserve"> defensivos, então vou vincular </w:t>
      </w:r>
      <w:proofErr w:type="gramStart"/>
      <w:r>
        <w:rPr>
          <w:rFonts w:cstheme="minorHAnsi"/>
          <w:sz w:val="24"/>
          <w:szCs w:val="24"/>
        </w:rPr>
        <w:t>o Grupo Defensivos ao tipo de Armazém Defensivos</w:t>
      </w:r>
      <w:proofErr w:type="gramEnd"/>
      <w:r>
        <w:rPr>
          <w:rFonts w:cstheme="minorHAnsi"/>
          <w:sz w:val="24"/>
          <w:szCs w:val="24"/>
        </w:rPr>
        <w:t>. Veja abaixo.</w:t>
      </w: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Observe no Grid Registros Vinculados que liberei </w:t>
      </w:r>
      <w:proofErr w:type="gramStart"/>
      <w:r>
        <w:rPr>
          <w:rFonts w:cstheme="minorHAnsi"/>
          <w:sz w:val="24"/>
          <w:szCs w:val="24"/>
        </w:rPr>
        <w:t>o Grupo Defensivos para o armazéns do mesmo tipo</w:t>
      </w:r>
      <w:proofErr w:type="gramEnd"/>
      <w:r>
        <w:rPr>
          <w:rFonts w:cstheme="minorHAnsi"/>
          <w:sz w:val="24"/>
          <w:szCs w:val="24"/>
        </w:rPr>
        <w:t>.</w:t>
      </w:r>
    </w:p>
    <w:p w:rsidR="0078229F" w:rsidRDefault="00EE45CD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pict>
          <v:shape id="_x0000_s1073" type="#_x0000_t202" style="position:absolute;margin-left:256.95pt;margin-top:224.85pt;width:119.25pt;height:91.5pt;z-index:251702272">
            <v:textbox>
              <w:txbxContent>
                <w:p w:rsidR="00ED06C7" w:rsidRDefault="00EE45CD">
                  <w:r>
                    <w:rPr>
                      <w:rFonts w:ascii="Arial" w:hAnsi="Arial" w:cs="Arial"/>
                      <w:noProof/>
                      <w:lang w:eastAsia="pt-BR"/>
                    </w:rPr>
                    <w:fldChar w:fldCharType="begin"/>
                  </w:r>
                  <w:r>
                    <w:rPr>
                      <w:rFonts w:ascii="Arial" w:hAnsi="Arial" w:cs="Arial"/>
                      <w:noProof/>
                      <w:lang w:eastAsia="pt-BR"/>
                    </w:rPr>
                    <w:instrText xml:space="preserve"> </w:instrText>
                  </w:r>
                  <w:r>
                    <w:rPr>
                      <w:rFonts w:ascii="Arial" w:hAnsi="Arial" w:cs="Arial"/>
                      <w:noProof/>
                      <w:lang w:eastAsia="pt-BR"/>
                    </w:rPr>
                    <w:instrText>INCLUDEPICTURE  "cid:image004.gif@01CD1313.BA8F9210" \* MERGEFORMATINET</w:instrText>
                  </w:r>
                  <w:r>
                    <w:rPr>
                      <w:rFonts w:ascii="Arial" w:hAnsi="Arial" w:cs="Arial"/>
                      <w:noProof/>
                      <w:lang w:eastAsia="pt-BR"/>
                    </w:rPr>
                    <w:instrText xml:space="preserve"> </w:instrText>
                  </w:r>
                  <w:r>
                    <w:rPr>
                      <w:rFonts w:ascii="Arial" w:hAnsi="Arial" w:cs="Arial"/>
                      <w:noProof/>
                      <w:lang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eastAsia="pt-B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pt;height:15pt;visibility:visible">
                        <v:imagedata r:id="rId19" r:href="rId20"/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pt-BR"/>
                    </w:rPr>
                    <w:fldChar w:fldCharType="end"/>
                  </w:r>
                  <w:r w:rsidR="00ED06C7">
                    <w:t>Marque para remover Todos os Registros vinculados. Use as setas para removem por Registro.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5" type="#_x0000_t32" style="position:absolute;margin-left:227.7pt;margin-top:281.85pt;width:29.25pt;height:0;flip:x;z-index:251704320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74" type="#_x0000_t202" style="position:absolute;margin-left:191.7pt;margin-top:274.35pt;width:44.25pt;height:12.75pt;z-index:251703296" filled="f" strokecolor="#00c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72" type="#_x0000_t32" style="position:absolute;margin-left:-1.05pt;margin-top:164.85pt;width:15pt;height:0;z-index:251701248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71" type="#_x0000_t202" style="position:absolute;margin-left:6.45pt;margin-top:151.35pt;width:115.5pt;height:32.25pt;z-index:251700224" filled="f" strokecolor="red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64" type="#_x0000_t202" style="position:absolute;margin-left:235.95pt;margin-top:183.6pt;width:186pt;height:162.75pt;z-index:251693056" filled="f" strokecolor="red" strokeweight="1.5pt">
            <v:textbox>
              <w:txbxContent>
                <w:p w:rsidR="00ED06C7" w:rsidRDefault="00ED06C7"/>
              </w:txbxContent>
            </v:textbox>
          </v:shape>
        </w:pict>
      </w:r>
      <w:r w:rsidR="0078229F">
        <w:rPr>
          <w:noProof/>
          <w:lang w:eastAsia="pt-BR"/>
        </w:rPr>
        <w:drawing>
          <wp:inline distT="0" distB="0" distL="0" distR="0">
            <wp:extent cx="5400040" cy="44126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802833" w:rsidRDefault="00802833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802833" w:rsidRDefault="00802833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802833" w:rsidRDefault="00802833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802833" w:rsidRDefault="00802833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802833" w:rsidRDefault="00802833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Agora supondo que quero movimentar somente </w:t>
      </w:r>
      <w:r w:rsidRPr="00C4425C">
        <w:rPr>
          <w:rFonts w:cstheme="minorHAnsi"/>
          <w:b/>
          <w:sz w:val="24"/>
          <w:szCs w:val="24"/>
        </w:rPr>
        <w:t>INSETICIDAS</w:t>
      </w:r>
      <w:r w:rsidR="00C4425C">
        <w:rPr>
          <w:rFonts w:cstheme="minorHAnsi"/>
          <w:sz w:val="24"/>
          <w:szCs w:val="24"/>
        </w:rPr>
        <w:t xml:space="preserve"> (subgrupo do </w:t>
      </w:r>
      <w:proofErr w:type="gramStart"/>
      <w:r w:rsidR="00C4425C">
        <w:rPr>
          <w:rFonts w:cstheme="minorHAnsi"/>
          <w:sz w:val="24"/>
          <w:szCs w:val="24"/>
        </w:rPr>
        <w:t xml:space="preserve">Grupo </w:t>
      </w:r>
      <w:r w:rsidR="00A40520">
        <w:rPr>
          <w:rFonts w:cstheme="minorHAnsi"/>
          <w:sz w:val="24"/>
          <w:szCs w:val="24"/>
        </w:rPr>
        <w:t>Defensivos</w:t>
      </w:r>
      <w:proofErr w:type="gramEnd"/>
      <w:r w:rsidR="00A4052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no</w:t>
      </w:r>
      <w:r w:rsidR="00A4052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A40520">
        <w:rPr>
          <w:rFonts w:cstheme="minorHAnsi"/>
          <w:sz w:val="24"/>
          <w:szCs w:val="24"/>
        </w:rPr>
        <w:t>Armazéns</w:t>
      </w:r>
      <w:r>
        <w:rPr>
          <w:rFonts w:cstheme="minorHAnsi"/>
          <w:sz w:val="24"/>
          <w:szCs w:val="24"/>
        </w:rPr>
        <w:t xml:space="preserve"> do Tipo Defensivos.</w:t>
      </w: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Removo </w:t>
      </w:r>
      <w:proofErr w:type="gramStart"/>
      <w:r>
        <w:rPr>
          <w:rFonts w:cstheme="minorHAnsi"/>
          <w:sz w:val="24"/>
          <w:szCs w:val="24"/>
        </w:rPr>
        <w:t xml:space="preserve">o </w:t>
      </w:r>
      <w:r w:rsidRPr="00C4425C">
        <w:rPr>
          <w:rFonts w:cstheme="minorHAnsi"/>
          <w:b/>
          <w:sz w:val="24"/>
          <w:szCs w:val="24"/>
        </w:rPr>
        <w:t>Grupo</w:t>
      </w:r>
      <w:r>
        <w:rPr>
          <w:rFonts w:cstheme="minorHAnsi"/>
          <w:sz w:val="24"/>
          <w:szCs w:val="24"/>
        </w:rPr>
        <w:t xml:space="preserve"> DEFENSIVOS para vincular somente o </w:t>
      </w:r>
      <w:r w:rsidRPr="00C4425C">
        <w:rPr>
          <w:rFonts w:cstheme="minorHAnsi"/>
          <w:b/>
          <w:sz w:val="24"/>
          <w:szCs w:val="24"/>
        </w:rPr>
        <w:t>subgrupo</w:t>
      </w:r>
      <w:r w:rsidR="003E7790">
        <w:rPr>
          <w:rFonts w:cstheme="minorHAnsi"/>
          <w:sz w:val="24"/>
          <w:szCs w:val="24"/>
        </w:rPr>
        <w:t xml:space="preserve"> INSETICIDA</w:t>
      </w:r>
      <w:proofErr w:type="gramEnd"/>
      <w:r w:rsidR="00C4425C">
        <w:rPr>
          <w:rFonts w:cstheme="minorHAnsi"/>
          <w:sz w:val="24"/>
          <w:szCs w:val="24"/>
        </w:rPr>
        <w:t>.</w:t>
      </w:r>
    </w:p>
    <w:p w:rsidR="00C4425C" w:rsidRDefault="00C4425C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EE45CD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pict>
          <v:shape id="_x0000_s1080" type="#_x0000_t32" style="position:absolute;margin-left:25.2pt;margin-top:103.35pt;width:18.75pt;height:.75pt;z-index:251707392" o:connectortype="straight">
            <v:stroke endarrow="block"/>
          </v:shape>
        </w:pict>
      </w:r>
      <w:r w:rsidR="0078229F">
        <w:rPr>
          <w:noProof/>
          <w:lang w:eastAsia="pt-BR"/>
        </w:rPr>
        <w:drawing>
          <wp:inline distT="0" distB="0" distL="0" distR="0">
            <wp:extent cx="2390775" cy="1638300"/>
            <wp:effectExtent l="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20" w:rsidRDefault="00A40520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78229F" w:rsidRDefault="0078229F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Veja</w:t>
      </w:r>
      <w:r w:rsidR="003E7790">
        <w:rPr>
          <w:rFonts w:cstheme="minorHAnsi"/>
          <w:sz w:val="24"/>
          <w:szCs w:val="24"/>
        </w:rPr>
        <w:t xml:space="preserve"> na imagem abaixo</w:t>
      </w:r>
      <w:r w:rsidR="00C4425C">
        <w:rPr>
          <w:rFonts w:cstheme="minorHAnsi"/>
          <w:sz w:val="24"/>
          <w:szCs w:val="24"/>
        </w:rPr>
        <w:t xml:space="preserve"> que</w:t>
      </w:r>
      <w:r>
        <w:rPr>
          <w:rFonts w:cstheme="minorHAnsi"/>
          <w:sz w:val="24"/>
          <w:szCs w:val="24"/>
        </w:rPr>
        <w:t xml:space="preserve"> Marquei o </w:t>
      </w:r>
      <w:r w:rsidR="00A40520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Tipo de Registo</w:t>
      </w:r>
      <w:r w:rsidR="00A4052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Sub-Grupo</w:t>
      </w:r>
      <w:proofErr w:type="spellEnd"/>
      <w:r>
        <w:rPr>
          <w:rFonts w:cstheme="minorHAnsi"/>
          <w:sz w:val="24"/>
          <w:szCs w:val="24"/>
        </w:rPr>
        <w:t xml:space="preserve"> e vinculei somente </w:t>
      </w:r>
      <w:proofErr w:type="gramStart"/>
      <w:r>
        <w:rPr>
          <w:rFonts w:cstheme="minorHAnsi"/>
          <w:sz w:val="24"/>
          <w:szCs w:val="24"/>
        </w:rPr>
        <w:t>o subgrupo INSETICIDAS</w:t>
      </w:r>
      <w:proofErr w:type="gramEnd"/>
      <w:r>
        <w:rPr>
          <w:rFonts w:cstheme="minorHAnsi"/>
          <w:sz w:val="24"/>
          <w:szCs w:val="24"/>
        </w:rPr>
        <w:t xml:space="preserve"> ao </w:t>
      </w:r>
      <w:r w:rsidR="00A40520">
        <w:rPr>
          <w:rFonts w:cstheme="minorHAnsi"/>
          <w:sz w:val="24"/>
          <w:szCs w:val="24"/>
        </w:rPr>
        <w:t>tipo de Armazém DEFENSIVOS, assim</w:t>
      </w:r>
      <w:r w:rsidR="00C4425C">
        <w:rPr>
          <w:rFonts w:cstheme="minorHAnsi"/>
          <w:sz w:val="24"/>
          <w:szCs w:val="24"/>
        </w:rPr>
        <w:t>,</w:t>
      </w:r>
      <w:r w:rsidR="00A40520">
        <w:rPr>
          <w:rFonts w:cstheme="minorHAnsi"/>
          <w:sz w:val="24"/>
          <w:szCs w:val="24"/>
        </w:rPr>
        <w:t xml:space="preserve"> se não tiver vinculado o Grupo </w:t>
      </w:r>
      <w:r w:rsidR="00C4425C">
        <w:rPr>
          <w:rFonts w:cstheme="minorHAnsi"/>
          <w:sz w:val="24"/>
          <w:szCs w:val="24"/>
        </w:rPr>
        <w:t>DEFENSIVOS</w:t>
      </w:r>
      <w:r w:rsidR="00A40520">
        <w:rPr>
          <w:rFonts w:cstheme="minorHAnsi"/>
          <w:sz w:val="24"/>
          <w:szCs w:val="24"/>
        </w:rPr>
        <w:t xml:space="preserve"> só será possível lançar inseticidas nos armazéns do tipo DEFENSIVOS, </w:t>
      </w:r>
      <w:r w:rsidR="00C4425C">
        <w:rPr>
          <w:rFonts w:cstheme="minorHAnsi"/>
          <w:sz w:val="24"/>
          <w:szCs w:val="24"/>
        </w:rPr>
        <w:t>logo, por exemplo,</w:t>
      </w:r>
      <w:r w:rsidR="00A40520">
        <w:rPr>
          <w:rFonts w:cstheme="minorHAnsi"/>
          <w:sz w:val="24"/>
          <w:szCs w:val="24"/>
        </w:rPr>
        <w:t xml:space="preserve"> não vou conseguir lançar um filtro</w:t>
      </w:r>
      <w:r w:rsidR="00C4425C">
        <w:rPr>
          <w:rFonts w:cstheme="minorHAnsi"/>
          <w:sz w:val="24"/>
          <w:szCs w:val="24"/>
        </w:rPr>
        <w:t xml:space="preserve"> de combustível</w:t>
      </w:r>
      <w:r w:rsidR="00A40520">
        <w:rPr>
          <w:rFonts w:cstheme="minorHAnsi"/>
          <w:sz w:val="24"/>
          <w:szCs w:val="24"/>
        </w:rPr>
        <w:t xml:space="preserve"> porque ele faz parte de outro subgrupo de produtos e o mesmo acontece com os demais produtos.</w:t>
      </w:r>
    </w:p>
    <w:p w:rsidR="00A40520" w:rsidRDefault="00A40520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3E7790" w:rsidRDefault="00EE45CD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pict>
          <v:shape id="_x0000_s1065" type="#_x0000_t32" style="position:absolute;margin-left:-10.05pt;margin-top:174.65pt;width:24pt;height:.05pt;z-index:251694080" o:connectortype="straight" strokecolor="red">
            <v:stroke endarrow="block"/>
          </v:shape>
        </w:pict>
      </w:r>
      <w:r w:rsidR="0078229F">
        <w:rPr>
          <w:noProof/>
          <w:lang w:eastAsia="pt-BR"/>
        </w:rPr>
        <w:drawing>
          <wp:inline distT="0" distB="0" distL="0" distR="0">
            <wp:extent cx="5400040" cy="441266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20" w:rsidRDefault="00A40520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Podemos configurar também Para movimentar um único produto neste tipo de Armazém basta desvincular o subgrupo INSETICIDA e liberar apenas o produto desejado conforme abaixo.</w:t>
      </w:r>
    </w:p>
    <w:p w:rsidR="00A40520" w:rsidRDefault="00A40520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3E7790" w:rsidRDefault="003E7790" w:rsidP="003E7790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Removo </w:t>
      </w:r>
      <w:proofErr w:type="gramStart"/>
      <w:r>
        <w:rPr>
          <w:rFonts w:cstheme="minorHAnsi"/>
          <w:sz w:val="24"/>
          <w:szCs w:val="24"/>
        </w:rPr>
        <w:t xml:space="preserve">o </w:t>
      </w:r>
      <w:r w:rsidRPr="003E7790">
        <w:rPr>
          <w:rFonts w:cstheme="minorHAnsi"/>
          <w:b/>
          <w:sz w:val="24"/>
          <w:szCs w:val="24"/>
        </w:rPr>
        <w:t>Subg</w:t>
      </w:r>
      <w:r w:rsidRPr="00C4425C">
        <w:rPr>
          <w:rFonts w:cstheme="minorHAnsi"/>
          <w:b/>
          <w:sz w:val="24"/>
          <w:szCs w:val="24"/>
        </w:rPr>
        <w:t>rupo</w:t>
      </w:r>
      <w:r>
        <w:rPr>
          <w:rFonts w:cstheme="minorHAnsi"/>
          <w:sz w:val="24"/>
          <w:szCs w:val="24"/>
        </w:rPr>
        <w:t xml:space="preserve"> INSETICIDAS para vincular somente o </w:t>
      </w:r>
      <w:r>
        <w:rPr>
          <w:rFonts w:cstheme="minorHAnsi"/>
          <w:b/>
          <w:sz w:val="24"/>
          <w:szCs w:val="24"/>
        </w:rPr>
        <w:t>Produto</w:t>
      </w:r>
      <w:r>
        <w:rPr>
          <w:rFonts w:cstheme="minorHAnsi"/>
          <w:sz w:val="24"/>
          <w:szCs w:val="24"/>
        </w:rPr>
        <w:t xml:space="preserve"> FLEX.</w:t>
      </w:r>
      <w:proofErr w:type="gramEnd"/>
    </w:p>
    <w:p w:rsidR="003E7790" w:rsidRDefault="003E7790" w:rsidP="003E7790">
      <w:pPr>
        <w:pStyle w:val="PargrafodaLista"/>
        <w:ind w:left="0"/>
        <w:rPr>
          <w:rFonts w:cstheme="minorHAnsi"/>
          <w:sz w:val="24"/>
          <w:szCs w:val="24"/>
        </w:rPr>
      </w:pPr>
    </w:p>
    <w:p w:rsidR="003E7790" w:rsidRDefault="00EE45CD" w:rsidP="003E7790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pict>
          <v:shape id="_x0000_s1079" type="#_x0000_t32" style="position:absolute;margin-left:19.2pt;margin-top:106.1pt;width:19.5pt;height:.75pt;z-index:251706368" o:connectortype="straight">
            <v:stroke endarrow="block"/>
          </v:shape>
        </w:pict>
      </w:r>
      <w:r w:rsidR="003E7790">
        <w:rPr>
          <w:noProof/>
          <w:lang w:eastAsia="pt-BR"/>
        </w:rPr>
        <w:drawing>
          <wp:inline distT="0" distB="0" distL="0" distR="0">
            <wp:extent cx="2390775" cy="16383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20" w:rsidRDefault="00A40520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A40520" w:rsidRDefault="00AA446B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Quando Marco a opção produto habilita o campo de pesquisa</w:t>
      </w:r>
      <w:r w:rsidR="00C4425C">
        <w:rPr>
          <w:rFonts w:cstheme="minorHAnsi"/>
          <w:sz w:val="24"/>
          <w:szCs w:val="24"/>
        </w:rPr>
        <w:t xml:space="preserve"> por produto</w:t>
      </w:r>
      <w:r>
        <w:rPr>
          <w:rFonts w:cstheme="minorHAnsi"/>
          <w:sz w:val="24"/>
          <w:szCs w:val="24"/>
        </w:rPr>
        <w:t>, também pode ser pesquisado ordenando o grid Registros a Vincular e digitando o nome do Produto.</w:t>
      </w:r>
    </w:p>
    <w:p w:rsidR="00AA446B" w:rsidRDefault="00AA446B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AA446B" w:rsidRDefault="00AA446B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Dessa forma nos Armazéns do Tipo D</w:t>
      </w:r>
      <w:r w:rsidR="003E7790">
        <w:rPr>
          <w:rFonts w:cstheme="minorHAnsi"/>
          <w:sz w:val="24"/>
          <w:szCs w:val="24"/>
        </w:rPr>
        <w:t>EFENSIVOS</w:t>
      </w:r>
      <w:r>
        <w:rPr>
          <w:rFonts w:cstheme="minorHAnsi"/>
          <w:sz w:val="24"/>
          <w:szCs w:val="24"/>
        </w:rPr>
        <w:t xml:space="preserve">, somente será permitido movimentar o </w:t>
      </w:r>
      <w:r w:rsidRPr="003E7790">
        <w:rPr>
          <w:rFonts w:cstheme="minorHAnsi"/>
          <w:b/>
          <w:sz w:val="24"/>
          <w:szCs w:val="24"/>
        </w:rPr>
        <w:t>produto</w:t>
      </w:r>
      <w:r>
        <w:rPr>
          <w:rFonts w:cstheme="minorHAnsi"/>
          <w:sz w:val="24"/>
          <w:szCs w:val="24"/>
        </w:rPr>
        <w:t xml:space="preserve"> FLEX.</w:t>
      </w:r>
    </w:p>
    <w:p w:rsidR="00A40520" w:rsidRDefault="00EE45CD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pict>
          <v:shape id="_x0000_s1066" type="#_x0000_t32" style="position:absolute;margin-left:54.45pt;margin-top:146.1pt;width:11.25pt;height:.75pt;z-index:251695104" o:connectortype="straight" strokecolor="red">
            <v:stroke endarrow="block"/>
          </v:shape>
        </w:pict>
      </w:r>
      <w:r w:rsidR="00A40520">
        <w:rPr>
          <w:noProof/>
          <w:lang w:eastAsia="pt-BR"/>
        </w:rPr>
        <w:drawing>
          <wp:inline distT="0" distB="0" distL="0" distR="0">
            <wp:extent cx="5353050" cy="3914611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187" cy="391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46B" w:rsidRDefault="00AA446B" w:rsidP="00851BA2">
      <w:pPr>
        <w:pStyle w:val="PargrafodaLista"/>
        <w:ind w:left="0"/>
        <w:rPr>
          <w:rFonts w:cstheme="minorHAnsi"/>
          <w:b/>
          <w:sz w:val="24"/>
          <w:szCs w:val="24"/>
        </w:rPr>
      </w:pPr>
      <w:r w:rsidRPr="00AA446B">
        <w:rPr>
          <w:rFonts w:cstheme="minorHAnsi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76250" cy="476250"/>
            <wp:effectExtent l="0" t="0" r="0" b="0"/>
            <wp:docPr id="30" name="Imagem 30" descr="C:\Users\Adoir\Desktop\Sem títul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oir\Desktop\Sem título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46B">
        <w:rPr>
          <w:rFonts w:cstheme="minorHAnsi"/>
          <w:b/>
          <w:sz w:val="24"/>
          <w:szCs w:val="24"/>
        </w:rPr>
        <w:t xml:space="preserve"> IMPORTANTE</w:t>
      </w:r>
      <w:proofErr w:type="gramStart"/>
      <w:r>
        <w:rPr>
          <w:rFonts w:cstheme="minorHAnsi"/>
          <w:b/>
          <w:sz w:val="24"/>
          <w:szCs w:val="24"/>
        </w:rPr>
        <w:t>!!!</w:t>
      </w:r>
      <w:proofErr w:type="gramEnd"/>
      <w:r>
        <w:rPr>
          <w:rFonts w:cstheme="minorHAnsi"/>
          <w:b/>
          <w:sz w:val="24"/>
          <w:szCs w:val="24"/>
        </w:rPr>
        <w:t xml:space="preserve"> Revisar o cadastro de Armazé</w:t>
      </w:r>
      <w:r w:rsidR="00C4425C">
        <w:rPr>
          <w:rFonts w:cstheme="minorHAnsi"/>
          <w:b/>
          <w:sz w:val="24"/>
          <w:szCs w:val="24"/>
        </w:rPr>
        <w:t>ns</w:t>
      </w:r>
      <w:r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verificar</w:t>
      </w:r>
      <w:proofErr w:type="gramEnd"/>
      <w:r>
        <w:rPr>
          <w:rFonts w:cstheme="minorHAnsi"/>
          <w:b/>
          <w:sz w:val="24"/>
          <w:szCs w:val="24"/>
        </w:rPr>
        <w:t xml:space="preserve"> se todos eles estão cadastrados com TIPO DE ARMAZEM co</w:t>
      </w:r>
      <w:r w:rsidR="00C4425C">
        <w:rPr>
          <w:rFonts w:cstheme="minorHAnsi"/>
          <w:b/>
          <w:sz w:val="24"/>
          <w:szCs w:val="24"/>
        </w:rPr>
        <w:t>rreto, conforme demonstrado na imagem que segue.</w:t>
      </w:r>
    </w:p>
    <w:p w:rsidR="00AA446B" w:rsidRDefault="00EE45CD" w:rsidP="00851BA2">
      <w:pPr>
        <w:pStyle w:val="PargrafodaLista"/>
        <w:ind w:left="0"/>
        <w:rPr>
          <w:rFonts w:cstheme="minorHAnsi"/>
          <w:b/>
          <w:sz w:val="24"/>
          <w:szCs w:val="24"/>
        </w:rPr>
      </w:pPr>
      <w:r>
        <w:rPr>
          <w:noProof/>
          <w:lang w:eastAsia="pt-BR"/>
        </w:rPr>
        <w:pict>
          <v:shape id="_x0000_s1067" type="#_x0000_t202" style="position:absolute;margin-left:253.95pt;margin-top:232.25pt;width:98.25pt;height:77.25pt;z-index:251696128" filled="f" strokecolor="red">
            <v:textbox>
              <w:txbxContent>
                <w:p w:rsidR="00ED06C7" w:rsidRDefault="00ED06C7"/>
              </w:txbxContent>
            </v:textbox>
          </v:shape>
        </w:pict>
      </w:r>
      <w:r w:rsidR="00AA446B">
        <w:rPr>
          <w:noProof/>
          <w:lang w:eastAsia="pt-BR"/>
        </w:rPr>
        <w:drawing>
          <wp:inline distT="0" distB="0" distL="0" distR="0">
            <wp:extent cx="5400040" cy="393057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790" w:rsidRDefault="003E7790" w:rsidP="00851BA2">
      <w:pPr>
        <w:pStyle w:val="PargrafodaLista"/>
        <w:ind w:left="0"/>
        <w:rPr>
          <w:rFonts w:cstheme="minorHAnsi"/>
          <w:b/>
          <w:caps/>
          <w:sz w:val="24"/>
          <w:szCs w:val="24"/>
        </w:rPr>
      </w:pPr>
    </w:p>
    <w:p w:rsidR="00AA446B" w:rsidRPr="00AA446B" w:rsidRDefault="00AA446B" w:rsidP="00851BA2">
      <w:pPr>
        <w:pStyle w:val="PargrafodaLista"/>
        <w:ind w:left="0"/>
        <w:rPr>
          <w:rFonts w:cstheme="minorHAnsi"/>
          <w:b/>
          <w:caps/>
          <w:sz w:val="24"/>
          <w:szCs w:val="24"/>
        </w:rPr>
      </w:pPr>
      <w:r w:rsidRPr="00AA446B">
        <w:rPr>
          <w:rFonts w:ascii="Arial" w:hAnsi="Arial" w:cs="Arial"/>
          <w:b/>
          <w:caps/>
          <w:noProof/>
          <w:lang w:eastAsia="pt-BR"/>
        </w:rPr>
        <w:drawing>
          <wp:inline distT="0" distB="0" distL="0" distR="0">
            <wp:extent cx="285750" cy="285750"/>
            <wp:effectExtent l="19050" t="0" r="0" b="0"/>
            <wp:docPr id="64" name="Imagem 10" descr="cid:image004.gif@01CD1313.BA8F9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cid:image004.gif@01CD1313.BA8F9210"/>
                    <pic:cNvPicPr>
                      <a:picLocks noChangeAspect="1" noChangeArrowheads="1"/>
                    </pic:cNvPicPr>
                  </pic:nvPicPr>
                  <pic:blipFill>
                    <a:blip r:embed="rId13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46B">
        <w:rPr>
          <w:rFonts w:cstheme="minorHAnsi"/>
          <w:b/>
          <w:caps/>
          <w:sz w:val="24"/>
          <w:szCs w:val="24"/>
        </w:rPr>
        <w:t xml:space="preserve"> Hierarquia das Regras.</w:t>
      </w:r>
    </w:p>
    <w:p w:rsidR="00AA446B" w:rsidRDefault="00AA446B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AA446B" w:rsidRDefault="00AA446B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Como visto neste documento o sistema passará a trabalhar em </w:t>
      </w:r>
      <w:proofErr w:type="gramStart"/>
      <w:r>
        <w:rPr>
          <w:rFonts w:cstheme="minorHAnsi"/>
          <w:sz w:val="24"/>
          <w:szCs w:val="24"/>
        </w:rPr>
        <w:t>3</w:t>
      </w:r>
      <w:proofErr w:type="gramEnd"/>
      <w:r>
        <w:rPr>
          <w:rFonts w:cstheme="minorHAnsi"/>
          <w:sz w:val="24"/>
          <w:szCs w:val="24"/>
        </w:rPr>
        <w:t xml:space="preserve"> níveis</w:t>
      </w:r>
      <w:r w:rsidR="009503BE">
        <w:rPr>
          <w:rFonts w:cstheme="minorHAnsi"/>
          <w:sz w:val="24"/>
          <w:szCs w:val="24"/>
        </w:rPr>
        <w:t xml:space="preserve"> baseados pelo cadastro de PRODUTOS</w:t>
      </w:r>
      <w:r>
        <w:rPr>
          <w:rFonts w:cstheme="minorHAnsi"/>
          <w:sz w:val="24"/>
          <w:szCs w:val="24"/>
        </w:rPr>
        <w:t>.</w:t>
      </w:r>
    </w:p>
    <w:p w:rsidR="00AA446B" w:rsidRDefault="00AA446B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AA446B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NIVEL </w:t>
      </w:r>
      <w:r w:rsidR="00AA446B" w:rsidRPr="00AA446B">
        <w:rPr>
          <w:rFonts w:cstheme="minorHAnsi"/>
          <w:b/>
          <w:sz w:val="24"/>
          <w:szCs w:val="24"/>
        </w:rPr>
        <w:t>1</w:t>
      </w:r>
      <w:r w:rsidR="00AA446B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AA446B" w:rsidRPr="000D48FF">
        <w:rPr>
          <w:rFonts w:cstheme="minorHAnsi"/>
          <w:b/>
          <w:sz w:val="24"/>
          <w:szCs w:val="24"/>
        </w:rPr>
        <w:t>GRUPOS</w:t>
      </w:r>
    </w:p>
    <w:p w:rsidR="00AA446B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NIVEL </w:t>
      </w:r>
      <w:r w:rsidR="00AA446B" w:rsidRPr="00AA446B">
        <w:rPr>
          <w:rFonts w:cstheme="minorHAnsi"/>
          <w:b/>
          <w:sz w:val="24"/>
          <w:szCs w:val="24"/>
        </w:rPr>
        <w:t>2</w:t>
      </w:r>
      <w:r w:rsidR="00AA446B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AA446B" w:rsidRPr="000D48FF">
        <w:rPr>
          <w:rFonts w:cstheme="minorHAnsi"/>
          <w:b/>
          <w:sz w:val="24"/>
          <w:szCs w:val="24"/>
        </w:rPr>
        <w:t>SUBGRUPOS</w:t>
      </w:r>
    </w:p>
    <w:p w:rsidR="009503BE" w:rsidRDefault="009503BE" w:rsidP="00851BA2">
      <w:pPr>
        <w:pStyle w:val="PargrafodaLista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NIVEL </w:t>
      </w:r>
      <w:r w:rsidR="00AA446B" w:rsidRPr="00AA446B">
        <w:rPr>
          <w:rFonts w:cstheme="minorHAnsi"/>
          <w:b/>
          <w:sz w:val="24"/>
          <w:szCs w:val="24"/>
        </w:rPr>
        <w:t>3</w:t>
      </w:r>
      <w:r w:rsidR="00AA446B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AA446B" w:rsidRPr="000D48FF">
        <w:rPr>
          <w:rFonts w:cstheme="minorHAnsi"/>
          <w:b/>
          <w:sz w:val="24"/>
          <w:szCs w:val="24"/>
        </w:rPr>
        <w:t>PRODUTO</w:t>
      </w:r>
    </w:p>
    <w:p w:rsidR="003E7790" w:rsidRDefault="003E7790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AA446B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  <w:r w:rsidRPr="00AA446B">
        <w:rPr>
          <w:rFonts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476250" cy="476250"/>
            <wp:effectExtent l="0" t="0" r="0" b="0"/>
            <wp:docPr id="72" name="Imagem 72" descr="C:\Users\Adoir\Desktop\Sem títul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oir\Desktop\Sem título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3BE">
        <w:rPr>
          <w:rFonts w:cstheme="minorHAnsi"/>
          <w:b/>
          <w:sz w:val="24"/>
          <w:szCs w:val="24"/>
        </w:rPr>
        <w:t>IMPORTANTE!</w:t>
      </w:r>
      <w:r>
        <w:rPr>
          <w:rFonts w:cstheme="minorHAnsi"/>
          <w:sz w:val="24"/>
          <w:szCs w:val="24"/>
        </w:rPr>
        <w:t xml:space="preserve"> O</w:t>
      </w:r>
      <w:r w:rsidR="00AA446B">
        <w:rPr>
          <w:rFonts w:cstheme="minorHAnsi"/>
          <w:sz w:val="24"/>
          <w:szCs w:val="24"/>
        </w:rPr>
        <w:t xml:space="preserve"> nível </w:t>
      </w:r>
      <w:proofErr w:type="gramStart"/>
      <w:r w:rsidR="00AA446B">
        <w:rPr>
          <w:rFonts w:cstheme="minorHAnsi"/>
          <w:sz w:val="24"/>
          <w:szCs w:val="24"/>
        </w:rPr>
        <w:t>1</w:t>
      </w:r>
      <w:proofErr w:type="gramEnd"/>
      <w:r w:rsidR="00AA446B">
        <w:rPr>
          <w:rFonts w:cstheme="minorHAnsi"/>
          <w:sz w:val="24"/>
          <w:szCs w:val="24"/>
        </w:rPr>
        <w:t xml:space="preserve"> é superior ao</w:t>
      </w:r>
      <w:r>
        <w:rPr>
          <w:rFonts w:cstheme="minorHAnsi"/>
          <w:sz w:val="24"/>
          <w:szCs w:val="24"/>
        </w:rPr>
        <w:t>s</w:t>
      </w:r>
      <w:r w:rsidR="00AA446B">
        <w:rPr>
          <w:rFonts w:cstheme="minorHAnsi"/>
          <w:sz w:val="24"/>
          <w:szCs w:val="24"/>
        </w:rPr>
        <w:t xml:space="preserve"> níveis 2 e 3, isso quer dizer se eu vincular um Grupo de Produto todos os seus subgrupos e consequentemente produtos também estão sendo liberados e assim sucessivamente para os demais </w:t>
      </w:r>
      <w:r w:rsidR="000D48FF">
        <w:rPr>
          <w:rFonts w:cstheme="minorHAnsi"/>
          <w:sz w:val="24"/>
          <w:szCs w:val="24"/>
        </w:rPr>
        <w:t>níveis</w:t>
      </w:r>
      <w:r>
        <w:rPr>
          <w:rFonts w:cstheme="minorHAnsi"/>
          <w:sz w:val="24"/>
          <w:szCs w:val="24"/>
        </w:rPr>
        <w:t xml:space="preserve"> em ordem crescente</w:t>
      </w:r>
      <w:r w:rsidR="00AA446B">
        <w:rPr>
          <w:rFonts w:cstheme="minorHAnsi"/>
          <w:sz w:val="24"/>
          <w:szCs w:val="24"/>
        </w:rPr>
        <w:t>.</w:t>
      </w:r>
    </w:p>
    <w:p w:rsidR="000D48FF" w:rsidRDefault="000D48FF" w:rsidP="00851BA2">
      <w:pPr>
        <w:pStyle w:val="PargrafodaLista"/>
        <w:ind w:left="0"/>
        <w:rPr>
          <w:rFonts w:cstheme="minorHAnsi"/>
          <w:sz w:val="24"/>
          <w:szCs w:val="24"/>
        </w:rPr>
      </w:pPr>
      <w:r w:rsidRPr="000D48FF">
        <w:rPr>
          <w:rFonts w:cstheme="minorHAnsi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76250" cy="476250"/>
            <wp:effectExtent l="0" t="0" r="0" b="0"/>
            <wp:docPr id="66" name="Imagem 66" descr="C:\Users\Adoir\Desktop\Sem títul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oir\Desktop\Sem título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8FF">
        <w:rPr>
          <w:rFonts w:cstheme="minorHAnsi"/>
          <w:b/>
          <w:sz w:val="24"/>
          <w:szCs w:val="24"/>
        </w:rPr>
        <w:t>IMPORTANTE</w:t>
      </w:r>
      <w:proofErr w:type="gramStart"/>
      <w:r w:rsidRPr="000D48FF">
        <w:rPr>
          <w:rFonts w:cstheme="minorHAnsi"/>
          <w:b/>
          <w:sz w:val="24"/>
          <w:szCs w:val="24"/>
        </w:rPr>
        <w:t>!!!</w:t>
      </w:r>
      <w:proofErr w:type="gramEnd"/>
      <w:r>
        <w:rPr>
          <w:rFonts w:cstheme="minorHAnsi"/>
          <w:b/>
          <w:sz w:val="24"/>
          <w:szCs w:val="24"/>
        </w:rPr>
        <w:t xml:space="preserve"> Para que a rotina tenha os resultados esperados </w:t>
      </w:r>
      <w:proofErr w:type="gramStart"/>
      <w:r>
        <w:rPr>
          <w:rFonts w:cstheme="minorHAnsi"/>
          <w:b/>
          <w:sz w:val="24"/>
          <w:szCs w:val="24"/>
        </w:rPr>
        <w:t>é</w:t>
      </w:r>
      <w:proofErr w:type="gramEnd"/>
      <w:r>
        <w:rPr>
          <w:rFonts w:cstheme="minorHAnsi"/>
          <w:b/>
          <w:sz w:val="24"/>
          <w:szCs w:val="24"/>
        </w:rPr>
        <w:t xml:space="preserve"> necessário que o cadastro de Produtos também esteja cadastrado corretamente as informações de Grupo e </w:t>
      </w:r>
      <w:r w:rsidR="009503BE">
        <w:rPr>
          <w:rFonts w:cstheme="minorHAnsi"/>
          <w:b/>
          <w:sz w:val="24"/>
          <w:szCs w:val="24"/>
        </w:rPr>
        <w:t>Subgrupo</w:t>
      </w:r>
      <w:r>
        <w:rPr>
          <w:rFonts w:cstheme="minorHAnsi"/>
          <w:b/>
          <w:sz w:val="24"/>
          <w:szCs w:val="24"/>
        </w:rPr>
        <w:t>.</w:t>
      </w:r>
    </w:p>
    <w:p w:rsidR="000D48FF" w:rsidRPr="000D48FF" w:rsidRDefault="000D48FF" w:rsidP="00851BA2">
      <w:pPr>
        <w:pStyle w:val="PargrafodaLista"/>
        <w:ind w:left="0"/>
        <w:rPr>
          <w:rFonts w:cstheme="minorHAnsi"/>
          <w:b/>
          <w:sz w:val="24"/>
          <w:szCs w:val="24"/>
        </w:rPr>
      </w:pPr>
    </w:p>
    <w:p w:rsidR="000D48FF" w:rsidRPr="000D48FF" w:rsidRDefault="000D48FF" w:rsidP="00851BA2">
      <w:pPr>
        <w:pStyle w:val="PargrafodaLista"/>
        <w:ind w:left="0"/>
        <w:rPr>
          <w:rFonts w:cstheme="minorHAnsi"/>
          <w:b/>
          <w:sz w:val="24"/>
          <w:szCs w:val="24"/>
        </w:rPr>
      </w:pPr>
      <w:r w:rsidRPr="000D48FF">
        <w:rPr>
          <w:rFonts w:cstheme="minorHAnsi"/>
          <w:b/>
          <w:color w:val="FF0000"/>
          <w:sz w:val="24"/>
          <w:szCs w:val="24"/>
        </w:rPr>
        <w:t>PRODUTO</w:t>
      </w:r>
      <w:r w:rsidRPr="000D48FF">
        <w:rPr>
          <w:rFonts w:cstheme="minorHAnsi"/>
          <w:b/>
          <w:sz w:val="24"/>
          <w:szCs w:val="24"/>
        </w:rPr>
        <w:t xml:space="preserve"> – </w:t>
      </w:r>
      <w:r w:rsidRPr="000D48FF">
        <w:rPr>
          <w:rFonts w:cstheme="minorHAnsi"/>
          <w:b/>
          <w:color w:val="0000CC"/>
          <w:sz w:val="24"/>
          <w:szCs w:val="24"/>
        </w:rPr>
        <w:t>GRUPO</w:t>
      </w:r>
      <w:r w:rsidRPr="000D48FF">
        <w:rPr>
          <w:rFonts w:cstheme="minorHAnsi"/>
          <w:b/>
          <w:sz w:val="24"/>
          <w:szCs w:val="24"/>
        </w:rPr>
        <w:t xml:space="preserve"> – </w:t>
      </w:r>
      <w:r w:rsidRPr="000D48FF">
        <w:rPr>
          <w:rFonts w:cstheme="minorHAnsi"/>
          <w:b/>
          <w:color w:val="00B050"/>
          <w:sz w:val="24"/>
          <w:szCs w:val="24"/>
        </w:rPr>
        <w:t>SUBGRUPO</w:t>
      </w:r>
    </w:p>
    <w:p w:rsidR="000D48FF" w:rsidRDefault="00EE45CD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pict>
          <v:shape id="_x0000_s1070" type="#_x0000_t202" style="position:absolute;margin-left:280.95pt;margin-top:87.8pt;width:81pt;height:20.25pt;z-index:251699200" filled="f" strokecolor="#00b050" strokeweight="1.5pt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69" type="#_x0000_t202" style="position:absolute;margin-left:181.95pt;margin-top:88.55pt;width:87.75pt;height:20.25pt;z-index:251698176" filled="f" strokecolor="#00c" strokeweight="1.5pt">
            <v:textbox>
              <w:txbxContent>
                <w:p w:rsidR="00ED06C7" w:rsidRDefault="00ED06C7"/>
              </w:txbxContent>
            </v:textbox>
          </v:shape>
        </w:pict>
      </w:r>
      <w:r>
        <w:rPr>
          <w:noProof/>
          <w:lang w:eastAsia="pt-BR"/>
        </w:rPr>
        <w:pict>
          <v:shape id="_x0000_s1068" type="#_x0000_t202" style="position:absolute;margin-left:40.2pt;margin-top:45.8pt;width:175.5pt;height:22.5pt;z-index:251697152" filled="f" strokecolor="red" strokeweight="1.5pt">
            <v:textbox>
              <w:txbxContent>
                <w:p w:rsidR="00ED06C7" w:rsidRDefault="00ED06C7"/>
              </w:txbxContent>
            </v:textbox>
          </v:shape>
        </w:pict>
      </w:r>
      <w:r w:rsidR="000D48FF">
        <w:rPr>
          <w:noProof/>
          <w:lang w:eastAsia="pt-BR"/>
        </w:rPr>
        <w:drawing>
          <wp:inline distT="0" distB="0" distL="0" distR="0">
            <wp:extent cx="5400040" cy="3944632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3BE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9503BE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9503BE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9503BE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Duvidas entre em Contato com o Suporte Unisystem</w:t>
      </w:r>
    </w:p>
    <w:p w:rsidR="009503BE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</w:p>
    <w:p w:rsidR="009503BE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Fone: 66-3423 5743 </w:t>
      </w:r>
    </w:p>
    <w:p w:rsidR="009503BE" w:rsidRPr="00AA446B" w:rsidRDefault="009503BE" w:rsidP="00851BA2">
      <w:pPr>
        <w:pStyle w:val="PargrafodaList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 solicite auxilio de um analista por MSN ou SKYPE o qual tenha adicionando.</w:t>
      </w:r>
    </w:p>
    <w:sectPr w:rsidR="009503BE" w:rsidRPr="00AA446B" w:rsidSect="00DA6749">
      <w:headerReference w:type="default" r:id="rId28"/>
      <w:footerReference w:type="default" r:id="rId29"/>
      <w:pgSz w:w="11906" w:h="16838"/>
      <w:pgMar w:top="1345" w:right="1701" w:bottom="568" w:left="1701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C7" w:rsidRDefault="00ED06C7" w:rsidP="00235AB2">
      <w:pPr>
        <w:spacing w:after="0" w:line="240" w:lineRule="auto"/>
      </w:pPr>
      <w:r>
        <w:separator/>
      </w:r>
    </w:p>
  </w:endnote>
  <w:endnote w:type="continuationSeparator" w:id="0">
    <w:p w:rsidR="00ED06C7" w:rsidRDefault="00ED06C7" w:rsidP="0023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C7" w:rsidRPr="00BD6CAC" w:rsidRDefault="00ED06C7" w:rsidP="00DA6749">
    <w:pPr>
      <w:pStyle w:val="Rodap"/>
      <w:jc w:val="right"/>
      <w:rPr>
        <w:sz w:val="20"/>
        <w:szCs w:val="20"/>
      </w:rPr>
    </w:pPr>
    <w:r w:rsidRPr="00BD6CAC">
      <w:rPr>
        <w:sz w:val="20"/>
        <w:szCs w:val="20"/>
      </w:rPr>
      <w:t>_________________________________________________________</w:t>
    </w:r>
    <w:r>
      <w:rPr>
        <w:sz w:val="20"/>
        <w:szCs w:val="20"/>
      </w:rPr>
      <w:t>__________________________</w:t>
    </w:r>
    <w:r w:rsidRPr="00BD6CAC">
      <w:rPr>
        <w:sz w:val="20"/>
        <w:szCs w:val="20"/>
      </w:rPr>
      <w:fldChar w:fldCharType="begin"/>
    </w:r>
    <w:r w:rsidRPr="00BD6CAC">
      <w:rPr>
        <w:sz w:val="20"/>
        <w:szCs w:val="20"/>
      </w:rPr>
      <w:instrText xml:space="preserve"> PAGE   \* MERGEFORMAT </w:instrText>
    </w:r>
    <w:r w:rsidRPr="00BD6CAC">
      <w:rPr>
        <w:sz w:val="20"/>
        <w:szCs w:val="20"/>
      </w:rPr>
      <w:fldChar w:fldCharType="separate"/>
    </w:r>
    <w:r w:rsidR="00EE45CD">
      <w:rPr>
        <w:noProof/>
        <w:sz w:val="20"/>
        <w:szCs w:val="20"/>
      </w:rPr>
      <w:t>9</w:t>
    </w:r>
    <w:r w:rsidRPr="00BD6CAC">
      <w:rPr>
        <w:sz w:val="20"/>
        <w:szCs w:val="20"/>
      </w:rPr>
      <w:fldChar w:fldCharType="end"/>
    </w:r>
  </w:p>
  <w:p w:rsidR="00ED06C7" w:rsidRDefault="00ED06C7" w:rsidP="00DA6749">
    <w:pPr>
      <w:pStyle w:val="Rodap"/>
      <w:tabs>
        <w:tab w:val="left" w:pos="225"/>
      </w:tabs>
    </w:pPr>
    <w:r>
      <w:tab/>
    </w:r>
    <w:r>
      <w:tab/>
      <w:t>Unisystem – Inteligência em Agronegócio</w:t>
    </w:r>
  </w:p>
  <w:p w:rsidR="00ED06C7" w:rsidRDefault="00ED06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C7" w:rsidRDefault="00ED06C7" w:rsidP="00235AB2">
      <w:pPr>
        <w:spacing w:after="0" w:line="240" w:lineRule="auto"/>
      </w:pPr>
      <w:r>
        <w:separator/>
      </w:r>
    </w:p>
  </w:footnote>
  <w:footnote w:type="continuationSeparator" w:id="0">
    <w:p w:rsidR="00ED06C7" w:rsidRDefault="00ED06C7" w:rsidP="0023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C7" w:rsidRDefault="00ED06C7">
    <w:pPr>
      <w:pStyle w:val="Cabealho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01"/>
      <w:gridCol w:w="3126"/>
      <w:gridCol w:w="2693"/>
    </w:tblGrid>
    <w:tr w:rsidR="00ED06C7" w:rsidTr="00ED06C7">
      <w:trPr>
        <w:trHeight w:val="1123"/>
      </w:trPr>
      <w:tc>
        <w:tcPr>
          <w:tcW w:w="2802" w:type="dxa"/>
        </w:tcPr>
        <w:p w:rsidR="00ED06C7" w:rsidRDefault="00ED06C7" w:rsidP="00ED06C7">
          <w:pPr>
            <w:pStyle w:val="Cabealho"/>
          </w:pPr>
          <w:r>
            <w:object w:dxaOrig="4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34.25pt;height:51.75pt" o:ole="">
                <v:imagedata r:id="rId1" o:title=""/>
              </v:shape>
              <o:OLEObject Type="Embed" ProgID="PBrush" ShapeID="_x0000_i1027" DrawAspect="Content" ObjectID="_1436267151" r:id="rId2"/>
            </w:object>
          </w:r>
        </w:p>
      </w:tc>
      <w:tc>
        <w:tcPr>
          <w:tcW w:w="3685" w:type="dxa"/>
        </w:tcPr>
        <w:p w:rsidR="00ED06C7" w:rsidRPr="00FF1023" w:rsidRDefault="00ED06C7" w:rsidP="00ED06C7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ED06C7" w:rsidRPr="00244776" w:rsidRDefault="00ED06C7" w:rsidP="00ED06C7">
          <w:pPr>
            <w:pStyle w:val="Cabealho"/>
            <w:jc w:val="center"/>
            <w:rPr>
              <w:rFonts w:ascii="Baskerville Old Face" w:hAnsi="Baskerville Old Face"/>
              <w:sz w:val="10"/>
              <w:szCs w:val="12"/>
            </w:rPr>
          </w:pPr>
        </w:p>
        <w:p w:rsidR="00ED06C7" w:rsidRDefault="00ED06C7" w:rsidP="00ED06C7">
          <w:pPr>
            <w:pStyle w:val="Cabealho"/>
            <w:jc w:val="center"/>
          </w:pPr>
          <w:r w:rsidRPr="00244776">
            <w:rPr>
              <w:rFonts w:ascii="Baskerville Old Face" w:hAnsi="Baskerville Old Face"/>
              <w:sz w:val="28"/>
              <w:szCs w:val="32"/>
            </w:rPr>
            <w:t>PRO</w:t>
          </w:r>
          <w:r w:rsidR="00EE45CD">
            <w:rPr>
              <w:rFonts w:ascii="Baskerville Old Face" w:hAnsi="Baskerville Old Face"/>
              <w:sz w:val="28"/>
              <w:szCs w:val="32"/>
            </w:rPr>
            <w:t>D</w:t>
          </w:r>
          <w:r w:rsidRPr="00244776">
            <w:rPr>
              <w:rFonts w:ascii="Baskerville Old Face" w:hAnsi="Baskerville Old Face"/>
              <w:sz w:val="28"/>
              <w:szCs w:val="32"/>
            </w:rPr>
            <w:t>UTO POR TIPO DE ARMAZEM</w:t>
          </w:r>
        </w:p>
      </w:tc>
      <w:tc>
        <w:tcPr>
          <w:tcW w:w="2724" w:type="dxa"/>
        </w:tcPr>
        <w:p w:rsidR="00ED06C7" w:rsidRPr="00086462" w:rsidRDefault="00ED06C7" w:rsidP="00ED06C7">
          <w:pPr>
            <w:pStyle w:val="Cabealho"/>
            <w:jc w:val="center"/>
            <w:rPr>
              <w:sz w:val="10"/>
              <w:szCs w:val="10"/>
            </w:rPr>
          </w:pPr>
        </w:p>
        <w:p w:rsidR="00ED06C7" w:rsidRDefault="00ED06C7" w:rsidP="00ED06C7">
          <w:pPr>
            <w:pStyle w:val="Cabealho"/>
            <w:jc w:val="center"/>
          </w:pPr>
          <w:r>
            <w:object w:dxaOrig="11625" w:dyaOrig="2700">
              <v:shape id="_x0000_i1028" type="#_x0000_t75" style="width:120pt;height:36pt" o:ole="">
                <v:imagedata r:id="rId3" o:title=""/>
              </v:shape>
              <o:OLEObject Type="Embed" ProgID="PBrush" ShapeID="_x0000_i1028" DrawAspect="Content" ObjectID="_1436267152" r:id="rId4"/>
            </w:object>
          </w:r>
        </w:p>
      </w:tc>
    </w:tr>
  </w:tbl>
  <w:p w:rsidR="00ED06C7" w:rsidRDefault="00ED06C7">
    <w:pPr>
      <w:pStyle w:val="Cabealho"/>
    </w:pPr>
  </w:p>
  <w:p w:rsidR="00ED06C7" w:rsidRDefault="00ED06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875"/>
    <w:multiLevelType w:val="hybridMultilevel"/>
    <w:tmpl w:val="0BC00D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72A74A6">
      <w:numFmt w:val="bullet"/>
      <w:lvlText w:val="·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C3F"/>
    <w:multiLevelType w:val="hybridMultilevel"/>
    <w:tmpl w:val="F39AE2DA"/>
    <w:lvl w:ilvl="0" w:tplc="230E25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546BD"/>
    <w:multiLevelType w:val="hybridMultilevel"/>
    <w:tmpl w:val="FEEC6F1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0C5B"/>
    <w:multiLevelType w:val="hybridMultilevel"/>
    <w:tmpl w:val="56601ABE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6133AE1"/>
    <w:multiLevelType w:val="hybridMultilevel"/>
    <w:tmpl w:val="2E12F3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A1264"/>
    <w:multiLevelType w:val="hybridMultilevel"/>
    <w:tmpl w:val="E0A49E6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F1940"/>
    <w:multiLevelType w:val="hybridMultilevel"/>
    <w:tmpl w:val="A8729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55BEA"/>
    <w:multiLevelType w:val="hybridMultilevel"/>
    <w:tmpl w:val="C0D8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E28A0"/>
    <w:multiLevelType w:val="multilevel"/>
    <w:tmpl w:val="907C4C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035FD"/>
    <w:multiLevelType w:val="hybridMultilevel"/>
    <w:tmpl w:val="DEC484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B6BCD"/>
    <w:multiLevelType w:val="hybridMultilevel"/>
    <w:tmpl w:val="DE6A2308"/>
    <w:lvl w:ilvl="0" w:tplc="04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7">
      <o:colormru v:ext="edit" colors="#0004b0,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1B"/>
    <w:rsid w:val="000005CB"/>
    <w:rsid w:val="000019D9"/>
    <w:rsid w:val="00022F77"/>
    <w:rsid w:val="0003594C"/>
    <w:rsid w:val="00037CE4"/>
    <w:rsid w:val="0004123A"/>
    <w:rsid w:val="00050063"/>
    <w:rsid w:val="0005268B"/>
    <w:rsid w:val="00052776"/>
    <w:rsid w:val="00057C0D"/>
    <w:rsid w:val="00065E66"/>
    <w:rsid w:val="00071FF6"/>
    <w:rsid w:val="000831B0"/>
    <w:rsid w:val="00084AF3"/>
    <w:rsid w:val="00087E98"/>
    <w:rsid w:val="00090434"/>
    <w:rsid w:val="000A0E23"/>
    <w:rsid w:val="000A5995"/>
    <w:rsid w:val="000A5E33"/>
    <w:rsid w:val="000A6040"/>
    <w:rsid w:val="000A7D99"/>
    <w:rsid w:val="000B32A9"/>
    <w:rsid w:val="000D04E1"/>
    <w:rsid w:val="000D385C"/>
    <w:rsid w:val="000D48C1"/>
    <w:rsid w:val="000D48FF"/>
    <w:rsid w:val="000D5976"/>
    <w:rsid w:val="000D6462"/>
    <w:rsid w:val="000E07E6"/>
    <w:rsid w:val="000E1E96"/>
    <w:rsid w:val="000F36A9"/>
    <w:rsid w:val="000F65E7"/>
    <w:rsid w:val="0010039F"/>
    <w:rsid w:val="00103D05"/>
    <w:rsid w:val="00104D83"/>
    <w:rsid w:val="0011205A"/>
    <w:rsid w:val="00125AA2"/>
    <w:rsid w:val="0013105F"/>
    <w:rsid w:val="00142535"/>
    <w:rsid w:val="0014412C"/>
    <w:rsid w:val="00147915"/>
    <w:rsid w:val="00157520"/>
    <w:rsid w:val="0016199B"/>
    <w:rsid w:val="00166DB1"/>
    <w:rsid w:val="00167E11"/>
    <w:rsid w:val="00171746"/>
    <w:rsid w:val="00174174"/>
    <w:rsid w:val="001748ED"/>
    <w:rsid w:val="00176E33"/>
    <w:rsid w:val="00182922"/>
    <w:rsid w:val="00197FBE"/>
    <w:rsid w:val="001A0D61"/>
    <w:rsid w:val="001A16B4"/>
    <w:rsid w:val="001A23EA"/>
    <w:rsid w:val="001A26A6"/>
    <w:rsid w:val="001A3133"/>
    <w:rsid w:val="001A3D73"/>
    <w:rsid w:val="001A421F"/>
    <w:rsid w:val="001B1A47"/>
    <w:rsid w:val="001B273C"/>
    <w:rsid w:val="001B6642"/>
    <w:rsid w:val="001C126D"/>
    <w:rsid w:val="001D3AF2"/>
    <w:rsid w:val="0021201A"/>
    <w:rsid w:val="0021304B"/>
    <w:rsid w:val="00235AB2"/>
    <w:rsid w:val="002360BF"/>
    <w:rsid w:val="00237667"/>
    <w:rsid w:val="00244776"/>
    <w:rsid w:val="00246FFB"/>
    <w:rsid w:val="00252E64"/>
    <w:rsid w:val="00257849"/>
    <w:rsid w:val="00266846"/>
    <w:rsid w:val="00270FEC"/>
    <w:rsid w:val="00276CA1"/>
    <w:rsid w:val="00295E1B"/>
    <w:rsid w:val="002A42C8"/>
    <w:rsid w:val="002A7C8B"/>
    <w:rsid w:val="002B2C3C"/>
    <w:rsid w:val="002B3405"/>
    <w:rsid w:val="002B3C7F"/>
    <w:rsid w:val="002B4E84"/>
    <w:rsid w:val="002C10CE"/>
    <w:rsid w:val="002D3908"/>
    <w:rsid w:val="002D5660"/>
    <w:rsid w:val="002D6034"/>
    <w:rsid w:val="002D6312"/>
    <w:rsid w:val="002E0E47"/>
    <w:rsid w:val="002E201B"/>
    <w:rsid w:val="002E22EE"/>
    <w:rsid w:val="002E3213"/>
    <w:rsid w:val="002E5D96"/>
    <w:rsid w:val="002F1B54"/>
    <w:rsid w:val="002F6583"/>
    <w:rsid w:val="0030076E"/>
    <w:rsid w:val="00301C34"/>
    <w:rsid w:val="00305417"/>
    <w:rsid w:val="00305D33"/>
    <w:rsid w:val="003066CC"/>
    <w:rsid w:val="0031101B"/>
    <w:rsid w:val="0031510B"/>
    <w:rsid w:val="0032035B"/>
    <w:rsid w:val="0032241A"/>
    <w:rsid w:val="00326A91"/>
    <w:rsid w:val="00326BA6"/>
    <w:rsid w:val="00336BA5"/>
    <w:rsid w:val="0035247E"/>
    <w:rsid w:val="00353A48"/>
    <w:rsid w:val="00364F99"/>
    <w:rsid w:val="00371C90"/>
    <w:rsid w:val="0038026D"/>
    <w:rsid w:val="0038273D"/>
    <w:rsid w:val="0038386C"/>
    <w:rsid w:val="00390726"/>
    <w:rsid w:val="00394CBE"/>
    <w:rsid w:val="003A0432"/>
    <w:rsid w:val="003A4DC5"/>
    <w:rsid w:val="003A5D98"/>
    <w:rsid w:val="003B2795"/>
    <w:rsid w:val="003B6C0D"/>
    <w:rsid w:val="003D0D8D"/>
    <w:rsid w:val="003E7790"/>
    <w:rsid w:val="003F2211"/>
    <w:rsid w:val="003F521C"/>
    <w:rsid w:val="003F71C2"/>
    <w:rsid w:val="00407225"/>
    <w:rsid w:val="00411B25"/>
    <w:rsid w:val="00412713"/>
    <w:rsid w:val="00412CC1"/>
    <w:rsid w:val="004230F0"/>
    <w:rsid w:val="00425651"/>
    <w:rsid w:val="00426B0D"/>
    <w:rsid w:val="00431EB2"/>
    <w:rsid w:val="00433200"/>
    <w:rsid w:val="004436F9"/>
    <w:rsid w:val="00450A3D"/>
    <w:rsid w:val="00450D1F"/>
    <w:rsid w:val="00456BE3"/>
    <w:rsid w:val="00457208"/>
    <w:rsid w:val="00463BE4"/>
    <w:rsid w:val="00463E57"/>
    <w:rsid w:val="0047422E"/>
    <w:rsid w:val="00475BDF"/>
    <w:rsid w:val="00484D67"/>
    <w:rsid w:val="0048663A"/>
    <w:rsid w:val="00486BBF"/>
    <w:rsid w:val="004A3CCF"/>
    <w:rsid w:val="004A4AA4"/>
    <w:rsid w:val="004A5369"/>
    <w:rsid w:val="004B55E8"/>
    <w:rsid w:val="004B5BC2"/>
    <w:rsid w:val="004B64C4"/>
    <w:rsid w:val="004B7550"/>
    <w:rsid w:val="004C1C52"/>
    <w:rsid w:val="004D11D4"/>
    <w:rsid w:val="004D13BB"/>
    <w:rsid w:val="004E31B7"/>
    <w:rsid w:val="004E55F7"/>
    <w:rsid w:val="004F1AB3"/>
    <w:rsid w:val="004F3DC1"/>
    <w:rsid w:val="0050743F"/>
    <w:rsid w:val="00507874"/>
    <w:rsid w:val="0051338E"/>
    <w:rsid w:val="005234A3"/>
    <w:rsid w:val="00527A46"/>
    <w:rsid w:val="00534F93"/>
    <w:rsid w:val="00535F5E"/>
    <w:rsid w:val="0053670C"/>
    <w:rsid w:val="00536BAB"/>
    <w:rsid w:val="00546103"/>
    <w:rsid w:val="005465C9"/>
    <w:rsid w:val="00550E5C"/>
    <w:rsid w:val="0056012F"/>
    <w:rsid w:val="005621B1"/>
    <w:rsid w:val="00575986"/>
    <w:rsid w:val="00581256"/>
    <w:rsid w:val="005912F2"/>
    <w:rsid w:val="005922F2"/>
    <w:rsid w:val="005A187B"/>
    <w:rsid w:val="005B2CEB"/>
    <w:rsid w:val="005B3E63"/>
    <w:rsid w:val="005C174E"/>
    <w:rsid w:val="005C7112"/>
    <w:rsid w:val="005D2FCA"/>
    <w:rsid w:val="005D396A"/>
    <w:rsid w:val="005E223F"/>
    <w:rsid w:val="005F4178"/>
    <w:rsid w:val="005F44AB"/>
    <w:rsid w:val="00602388"/>
    <w:rsid w:val="006030CF"/>
    <w:rsid w:val="006055D9"/>
    <w:rsid w:val="00611E43"/>
    <w:rsid w:val="00612E34"/>
    <w:rsid w:val="00617D19"/>
    <w:rsid w:val="006214BE"/>
    <w:rsid w:val="00624E01"/>
    <w:rsid w:val="00640ABA"/>
    <w:rsid w:val="0064173A"/>
    <w:rsid w:val="00646466"/>
    <w:rsid w:val="006554FE"/>
    <w:rsid w:val="00656E10"/>
    <w:rsid w:val="006630D0"/>
    <w:rsid w:val="00663DA4"/>
    <w:rsid w:val="0066482A"/>
    <w:rsid w:val="00667FDF"/>
    <w:rsid w:val="006813E0"/>
    <w:rsid w:val="006878DA"/>
    <w:rsid w:val="00693C33"/>
    <w:rsid w:val="006A4062"/>
    <w:rsid w:val="006B0016"/>
    <w:rsid w:val="006C1B13"/>
    <w:rsid w:val="006C1CA8"/>
    <w:rsid w:val="006C372A"/>
    <w:rsid w:val="006D37CF"/>
    <w:rsid w:val="006E2D24"/>
    <w:rsid w:val="006E2F1B"/>
    <w:rsid w:val="006E4F83"/>
    <w:rsid w:val="006F39F2"/>
    <w:rsid w:val="007002C8"/>
    <w:rsid w:val="00707295"/>
    <w:rsid w:val="00712163"/>
    <w:rsid w:val="007141F8"/>
    <w:rsid w:val="0071467B"/>
    <w:rsid w:val="0072475F"/>
    <w:rsid w:val="00724DFD"/>
    <w:rsid w:val="007258FB"/>
    <w:rsid w:val="00731575"/>
    <w:rsid w:val="00731584"/>
    <w:rsid w:val="00734116"/>
    <w:rsid w:val="007436B2"/>
    <w:rsid w:val="00746EAD"/>
    <w:rsid w:val="007522CE"/>
    <w:rsid w:val="007621EF"/>
    <w:rsid w:val="00764A91"/>
    <w:rsid w:val="00774CEE"/>
    <w:rsid w:val="00775094"/>
    <w:rsid w:val="00775740"/>
    <w:rsid w:val="007761A1"/>
    <w:rsid w:val="00781F10"/>
    <w:rsid w:val="0078229F"/>
    <w:rsid w:val="007822F5"/>
    <w:rsid w:val="00792221"/>
    <w:rsid w:val="007A33F6"/>
    <w:rsid w:val="007A3411"/>
    <w:rsid w:val="007A6094"/>
    <w:rsid w:val="007A66F4"/>
    <w:rsid w:val="007B13AB"/>
    <w:rsid w:val="007D28E1"/>
    <w:rsid w:val="007D3383"/>
    <w:rsid w:val="007F23E3"/>
    <w:rsid w:val="007F539B"/>
    <w:rsid w:val="007F681B"/>
    <w:rsid w:val="007F787C"/>
    <w:rsid w:val="00802833"/>
    <w:rsid w:val="008130FC"/>
    <w:rsid w:val="008142BB"/>
    <w:rsid w:val="008301CA"/>
    <w:rsid w:val="008319B2"/>
    <w:rsid w:val="00840EEF"/>
    <w:rsid w:val="0084171A"/>
    <w:rsid w:val="0084239F"/>
    <w:rsid w:val="00844936"/>
    <w:rsid w:val="008470A7"/>
    <w:rsid w:val="00851BA2"/>
    <w:rsid w:val="0085351F"/>
    <w:rsid w:val="008551E8"/>
    <w:rsid w:val="00856D9D"/>
    <w:rsid w:val="00860C19"/>
    <w:rsid w:val="0086111E"/>
    <w:rsid w:val="00865407"/>
    <w:rsid w:val="008665BC"/>
    <w:rsid w:val="008833A8"/>
    <w:rsid w:val="00891E9B"/>
    <w:rsid w:val="0089319C"/>
    <w:rsid w:val="00896345"/>
    <w:rsid w:val="008968DE"/>
    <w:rsid w:val="008B01BF"/>
    <w:rsid w:val="008B3D66"/>
    <w:rsid w:val="008B5363"/>
    <w:rsid w:val="008C21A9"/>
    <w:rsid w:val="008E4078"/>
    <w:rsid w:val="008E4A36"/>
    <w:rsid w:val="008E59A6"/>
    <w:rsid w:val="00901201"/>
    <w:rsid w:val="009065ED"/>
    <w:rsid w:val="00913831"/>
    <w:rsid w:val="009141D1"/>
    <w:rsid w:val="009213A2"/>
    <w:rsid w:val="00922F55"/>
    <w:rsid w:val="0092425A"/>
    <w:rsid w:val="00932077"/>
    <w:rsid w:val="0093428E"/>
    <w:rsid w:val="00942670"/>
    <w:rsid w:val="00947558"/>
    <w:rsid w:val="0094756D"/>
    <w:rsid w:val="009503BE"/>
    <w:rsid w:val="0096468B"/>
    <w:rsid w:val="00974A17"/>
    <w:rsid w:val="009752AD"/>
    <w:rsid w:val="0097582C"/>
    <w:rsid w:val="00977AD4"/>
    <w:rsid w:val="0098125B"/>
    <w:rsid w:val="0098263A"/>
    <w:rsid w:val="00983921"/>
    <w:rsid w:val="009953E1"/>
    <w:rsid w:val="009A6B60"/>
    <w:rsid w:val="009B20D9"/>
    <w:rsid w:val="009B69E0"/>
    <w:rsid w:val="009B7546"/>
    <w:rsid w:val="009C1689"/>
    <w:rsid w:val="009C74A5"/>
    <w:rsid w:val="009E4382"/>
    <w:rsid w:val="009E5622"/>
    <w:rsid w:val="009E7692"/>
    <w:rsid w:val="009F39D2"/>
    <w:rsid w:val="00A03DC0"/>
    <w:rsid w:val="00A11210"/>
    <w:rsid w:val="00A16CE1"/>
    <w:rsid w:val="00A17E3A"/>
    <w:rsid w:val="00A20C71"/>
    <w:rsid w:val="00A24012"/>
    <w:rsid w:val="00A2533F"/>
    <w:rsid w:val="00A30419"/>
    <w:rsid w:val="00A3600A"/>
    <w:rsid w:val="00A40520"/>
    <w:rsid w:val="00A42673"/>
    <w:rsid w:val="00A44860"/>
    <w:rsid w:val="00A44F36"/>
    <w:rsid w:val="00A54F9E"/>
    <w:rsid w:val="00A567C7"/>
    <w:rsid w:val="00A666D3"/>
    <w:rsid w:val="00A71572"/>
    <w:rsid w:val="00A730B6"/>
    <w:rsid w:val="00A745D1"/>
    <w:rsid w:val="00A77988"/>
    <w:rsid w:val="00A83813"/>
    <w:rsid w:val="00A83B86"/>
    <w:rsid w:val="00A83E90"/>
    <w:rsid w:val="00A85947"/>
    <w:rsid w:val="00A87EFA"/>
    <w:rsid w:val="00A95C16"/>
    <w:rsid w:val="00A96DD8"/>
    <w:rsid w:val="00A97E1D"/>
    <w:rsid w:val="00AA446B"/>
    <w:rsid w:val="00AA54D9"/>
    <w:rsid w:val="00AB0EDD"/>
    <w:rsid w:val="00AB2292"/>
    <w:rsid w:val="00AB289A"/>
    <w:rsid w:val="00AB299B"/>
    <w:rsid w:val="00AB4F97"/>
    <w:rsid w:val="00AB6E77"/>
    <w:rsid w:val="00AC2321"/>
    <w:rsid w:val="00AC2846"/>
    <w:rsid w:val="00AD3998"/>
    <w:rsid w:val="00AD3FA9"/>
    <w:rsid w:val="00AE5799"/>
    <w:rsid w:val="00AF004A"/>
    <w:rsid w:val="00AF188E"/>
    <w:rsid w:val="00AF354E"/>
    <w:rsid w:val="00B16CAE"/>
    <w:rsid w:val="00B251EE"/>
    <w:rsid w:val="00B31426"/>
    <w:rsid w:val="00B4459E"/>
    <w:rsid w:val="00B46379"/>
    <w:rsid w:val="00B507D6"/>
    <w:rsid w:val="00B61599"/>
    <w:rsid w:val="00B82D10"/>
    <w:rsid w:val="00B90170"/>
    <w:rsid w:val="00B908D3"/>
    <w:rsid w:val="00B972AF"/>
    <w:rsid w:val="00BB2191"/>
    <w:rsid w:val="00BB3118"/>
    <w:rsid w:val="00BB4F06"/>
    <w:rsid w:val="00BC442A"/>
    <w:rsid w:val="00BC5E9E"/>
    <w:rsid w:val="00BD1320"/>
    <w:rsid w:val="00BD4980"/>
    <w:rsid w:val="00BD5AF6"/>
    <w:rsid w:val="00BD6AA9"/>
    <w:rsid w:val="00BE70BD"/>
    <w:rsid w:val="00BF0D1A"/>
    <w:rsid w:val="00BF1857"/>
    <w:rsid w:val="00BF3EEE"/>
    <w:rsid w:val="00C00229"/>
    <w:rsid w:val="00C03AE9"/>
    <w:rsid w:val="00C05ADB"/>
    <w:rsid w:val="00C11B91"/>
    <w:rsid w:val="00C16003"/>
    <w:rsid w:val="00C17BAF"/>
    <w:rsid w:val="00C22DF4"/>
    <w:rsid w:val="00C247DB"/>
    <w:rsid w:val="00C32757"/>
    <w:rsid w:val="00C3387F"/>
    <w:rsid w:val="00C427B0"/>
    <w:rsid w:val="00C4378D"/>
    <w:rsid w:val="00C43BF2"/>
    <w:rsid w:val="00C4425C"/>
    <w:rsid w:val="00C56221"/>
    <w:rsid w:val="00C60E0E"/>
    <w:rsid w:val="00C74A6A"/>
    <w:rsid w:val="00C81C9C"/>
    <w:rsid w:val="00C8219D"/>
    <w:rsid w:val="00C824BE"/>
    <w:rsid w:val="00C87013"/>
    <w:rsid w:val="00C91162"/>
    <w:rsid w:val="00C93440"/>
    <w:rsid w:val="00C93703"/>
    <w:rsid w:val="00C938AF"/>
    <w:rsid w:val="00C93A30"/>
    <w:rsid w:val="00C95605"/>
    <w:rsid w:val="00C959BF"/>
    <w:rsid w:val="00C96D63"/>
    <w:rsid w:val="00CA1858"/>
    <w:rsid w:val="00CA7FBF"/>
    <w:rsid w:val="00CB1DF1"/>
    <w:rsid w:val="00CB2099"/>
    <w:rsid w:val="00CB3635"/>
    <w:rsid w:val="00CB4B3B"/>
    <w:rsid w:val="00CC4266"/>
    <w:rsid w:val="00CC45C8"/>
    <w:rsid w:val="00CC4A50"/>
    <w:rsid w:val="00CC68E5"/>
    <w:rsid w:val="00CC7489"/>
    <w:rsid w:val="00CD1E0B"/>
    <w:rsid w:val="00CD51D2"/>
    <w:rsid w:val="00CE1C87"/>
    <w:rsid w:val="00CE2C6F"/>
    <w:rsid w:val="00CE6CCF"/>
    <w:rsid w:val="00CF5B4B"/>
    <w:rsid w:val="00CF70A7"/>
    <w:rsid w:val="00CF7F30"/>
    <w:rsid w:val="00D00833"/>
    <w:rsid w:val="00D02C13"/>
    <w:rsid w:val="00D0630E"/>
    <w:rsid w:val="00D11B29"/>
    <w:rsid w:val="00D20912"/>
    <w:rsid w:val="00D2444A"/>
    <w:rsid w:val="00D25268"/>
    <w:rsid w:val="00D2715E"/>
    <w:rsid w:val="00D515FA"/>
    <w:rsid w:val="00D5499E"/>
    <w:rsid w:val="00D60EF2"/>
    <w:rsid w:val="00D709B5"/>
    <w:rsid w:val="00D813D7"/>
    <w:rsid w:val="00D82BDA"/>
    <w:rsid w:val="00D835CD"/>
    <w:rsid w:val="00D96BA2"/>
    <w:rsid w:val="00D97F83"/>
    <w:rsid w:val="00DA6749"/>
    <w:rsid w:val="00DB626D"/>
    <w:rsid w:val="00DC0752"/>
    <w:rsid w:val="00DC3D89"/>
    <w:rsid w:val="00DC5F5F"/>
    <w:rsid w:val="00DD063C"/>
    <w:rsid w:val="00DD140E"/>
    <w:rsid w:val="00DD2DC0"/>
    <w:rsid w:val="00DD544A"/>
    <w:rsid w:val="00DD7511"/>
    <w:rsid w:val="00DF3CBD"/>
    <w:rsid w:val="00DF5E2F"/>
    <w:rsid w:val="00E1055C"/>
    <w:rsid w:val="00E11333"/>
    <w:rsid w:val="00E158AA"/>
    <w:rsid w:val="00E174A9"/>
    <w:rsid w:val="00E2431B"/>
    <w:rsid w:val="00E325A3"/>
    <w:rsid w:val="00E33701"/>
    <w:rsid w:val="00E36638"/>
    <w:rsid w:val="00E46D5E"/>
    <w:rsid w:val="00E4795B"/>
    <w:rsid w:val="00E5382A"/>
    <w:rsid w:val="00E54D80"/>
    <w:rsid w:val="00E550C8"/>
    <w:rsid w:val="00E5719E"/>
    <w:rsid w:val="00E579D2"/>
    <w:rsid w:val="00E6196E"/>
    <w:rsid w:val="00E6292C"/>
    <w:rsid w:val="00E62EAF"/>
    <w:rsid w:val="00E664EA"/>
    <w:rsid w:val="00E67632"/>
    <w:rsid w:val="00E804F5"/>
    <w:rsid w:val="00E834C3"/>
    <w:rsid w:val="00E97201"/>
    <w:rsid w:val="00E97220"/>
    <w:rsid w:val="00EA2EAE"/>
    <w:rsid w:val="00EB4708"/>
    <w:rsid w:val="00EB5937"/>
    <w:rsid w:val="00EB75FB"/>
    <w:rsid w:val="00EB7640"/>
    <w:rsid w:val="00ED06C7"/>
    <w:rsid w:val="00ED2811"/>
    <w:rsid w:val="00ED29B2"/>
    <w:rsid w:val="00ED2D47"/>
    <w:rsid w:val="00EE45CD"/>
    <w:rsid w:val="00F026C8"/>
    <w:rsid w:val="00F0491F"/>
    <w:rsid w:val="00F2704A"/>
    <w:rsid w:val="00F35635"/>
    <w:rsid w:val="00F35702"/>
    <w:rsid w:val="00F405F8"/>
    <w:rsid w:val="00F423B3"/>
    <w:rsid w:val="00F43EDA"/>
    <w:rsid w:val="00F53F1C"/>
    <w:rsid w:val="00F55E12"/>
    <w:rsid w:val="00F57117"/>
    <w:rsid w:val="00F70A9D"/>
    <w:rsid w:val="00F83367"/>
    <w:rsid w:val="00F91A08"/>
    <w:rsid w:val="00FA322F"/>
    <w:rsid w:val="00FB4198"/>
    <w:rsid w:val="00FB456B"/>
    <w:rsid w:val="00FB70BB"/>
    <w:rsid w:val="00FC2223"/>
    <w:rsid w:val="00FC3180"/>
    <w:rsid w:val="00FD29C7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o:colormru v:ext="edit" colors="#0004b0,#00c"/>
    </o:shapedefaults>
    <o:shapelayout v:ext="edit">
      <o:idmap v:ext="edit" data="1"/>
      <o:rules v:ext="edit">
        <o:r id="V:Rule15" type="connector" idref="#_x0000_s1063"/>
        <o:r id="V:Rule16" type="connector" idref="#_x0000_s1062"/>
        <o:r id="V:Rule17" type="connector" idref="#_x0000_s1080"/>
        <o:r id="V:Rule18" type="connector" idref="#_x0000_s1056"/>
        <o:r id="V:Rule19" type="connector" idref="#_x0000_s1055"/>
        <o:r id="V:Rule20" type="connector" idref="#_x0000_s1072"/>
        <o:r id="V:Rule21" type="connector" idref="#_x0000_s1075"/>
        <o:r id="V:Rule22" type="connector" idref="#_x0000_s1065"/>
        <o:r id="V:Rule23" type="connector" idref="#_x0000_s1049"/>
        <o:r id="V:Rule24" type="connector" idref="#_x0000_s1059"/>
        <o:r id="V:Rule25" type="connector" idref="#_x0000_s1066"/>
        <o:r id="V:Rule26" type="connector" idref="#_x0000_s1078"/>
        <o:r id="V:Rule27" type="connector" idref="#_x0000_s1079"/>
        <o:r id="V:Rule28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43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3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3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AB2"/>
  </w:style>
  <w:style w:type="paragraph" w:styleId="Rodap">
    <w:name w:val="footer"/>
    <w:basedOn w:val="Normal"/>
    <w:link w:val="RodapChar"/>
    <w:uiPriority w:val="99"/>
    <w:unhideWhenUsed/>
    <w:rsid w:val="0023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AB2"/>
  </w:style>
  <w:style w:type="paragraph" w:styleId="SemEspaamento">
    <w:name w:val="No Spacing"/>
    <w:link w:val="SemEspaamentoChar"/>
    <w:uiPriority w:val="1"/>
    <w:qFormat/>
    <w:rsid w:val="00DA6749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A6749"/>
    <w:rPr>
      <w:rFonts w:eastAsiaTheme="minorEastAsia"/>
    </w:rPr>
  </w:style>
  <w:style w:type="table" w:styleId="Tabelacomgrade">
    <w:name w:val="Table Grid"/>
    <w:basedOn w:val="Tabelanormal"/>
    <w:uiPriority w:val="59"/>
    <w:rsid w:val="009B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9319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319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31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319C"/>
    <w:rPr>
      <w:vertAlign w:val="superscript"/>
    </w:rPr>
  </w:style>
  <w:style w:type="paragraph" w:customStyle="1" w:styleId="PargrafodaLista1">
    <w:name w:val="Parágrafo da Lista1"/>
    <w:basedOn w:val="Normal"/>
    <w:rsid w:val="0089319C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99092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cid:image004.gif@01CD1313.BA8F921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0.gi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cid:image004.gif@01CD1313.BA8F9210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oleObject" Target="embeddings/oleObject1.bin"/><Relationship Id="rId1" Type="http://schemas.openxmlformats.org/officeDocument/2006/relationships/image" Target="media/image18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D079-C70F-4D2B-8571-A81878F1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9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Almoxar</dc:title>
  <dc:creator>Jacqueline</dc:creator>
  <cp:lastModifiedBy>usuario</cp:lastModifiedBy>
  <cp:revision>410</cp:revision>
  <cp:lastPrinted>2013-04-24T20:21:00Z</cp:lastPrinted>
  <dcterms:created xsi:type="dcterms:W3CDTF">2011-08-25T12:35:00Z</dcterms:created>
  <dcterms:modified xsi:type="dcterms:W3CDTF">2013-07-25T18:19:00Z</dcterms:modified>
</cp:coreProperties>
</file>